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C0" w:rsidRDefault="00E134C0">
      <w:pPr>
        <w:jc w:val="center"/>
        <w:rPr>
          <w:rFonts w:ascii="方正小标宋简体" w:eastAsia="方正小标宋简体" w:hAnsi="方正小标宋简体" w:cs="方正小标宋简体" w:hint="eastAsia"/>
          <w:sz w:val="84"/>
          <w:szCs w:val="84"/>
        </w:rPr>
      </w:pPr>
    </w:p>
    <w:p w:rsidR="00E134C0" w:rsidRDefault="00E134C0">
      <w:pPr>
        <w:jc w:val="center"/>
        <w:rPr>
          <w:rFonts w:ascii="方正小标宋简体" w:eastAsia="方正小标宋简体" w:hAnsi="方正小标宋简体" w:cs="方正小标宋简体"/>
          <w:sz w:val="84"/>
          <w:szCs w:val="84"/>
        </w:rPr>
      </w:pPr>
    </w:p>
    <w:p w:rsidR="00E134C0" w:rsidRDefault="00312050">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2018</w:t>
      </w:r>
      <w:r w:rsidR="006939B2">
        <w:rPr>
          <w:rFonts w:ascii="方正小标宋简体" w:eastAsia="方正小标宋简体" w:hAnsi="方正小标宋简体" w:cs="方正小标宋简体" w:hint="eastAsia"/>
          <w:sz w:val="84"/>
          <w:szCs w:val="84"/>
        </w:rPr>
        <w:t>年</w:t>
      </w:r>
    </w:p>
    <w:p w:rsidR="00E134C0" w:rsidRPr="004F42F4" w:rsidRDefault="003C3F06">
      <w:pPr>
        <w:jc w:val="center"/>
        <w:rPr>
          <w:rFonts w:ascii="方正小标宋简体" w:eastAsia="方正小标宋简体" w:hAnsi="方正小标宋简体" w:cs="方正小标宋简体"/>
          <w:sz w:val="72"/>
          <w:szCs w:val="72"/>
        </w:rPr>
      </w:pPr>
      <w:r w:rsidRPr="004F42F4">
        <w:rPr>
          <w:rFonts w:ascii="方正小标宋简体" w:eastAsia="方正小标宋简体" w:hAnsi="方正小标宋简体" w:cs="方正小标宋简体" w:hint="eastAsia"/>
          <w:sz w:val="72"/>
          <w:szCs w:val="72"/>
        </w:rPr>
        <w:t>省计生协</w:t>
      </w:r>
      <w:r w:rsidR="006939B2" w:rsidRPr="004F42F4">
        <w:rPr>
          <w:rFonts w:ascii="方正小标宋简体" w:eastAsia="方正小标宋简体" w:hAnsi="方正小标宋简体" w:cs="方正小标宋简体" w:hint="eastAsia"/>
          <w:sz w:val="72"/>
          <w:szCs w:val="72"/>
        </w:rPr>
        <w:t>部门预算</w:t>
      </w:r>
      <w:r w:rsidR="004F42F4" w:rsidRPr="004F42F4">
        <w:rPr>
          <w:rFonts w:ascii="方正小标宋简体" w:eastAsia="方正小标宋简体" w:hAnsi="方正小标宋简体" w:cs="方正小标宋简体" w:hint="eastAsia"/>
          <w:sz w:val="72"/>
          <w:szCs w:val="72"/>
        </w:rPr>
        <w:t>公开</w:t>
      </w:r>
    </w:p>
    <w:p w:rsidR="00E134C0" w:rsidRDefault="00E134C0">
      <w:pPr>
        <w:jc w:val="center"/>
        <w:rPr>
          <w:rFonts w:ascii="方正小标宋简体" w:eastAsia="方正小标宋简体" w:hAnsi="方正小标宋简体" w:cs="方正小标宋简体"/>
          <w:sz w:val="84"/>
          <w:szCs w:val="84"/>
        </w:rPr>
      </w:pPr>
    </w:p>
    <w:p w:rsidR="00E134C0" w:rsidRDefault="00E134C0">
      <w:pPr>
        <w:jc w:val="center"/>
        <w:rPr>
          <w:rFonts w:ascii="方正小标宋简体" w:eastAsia="方正小标宋简体" w:hAnsi="方正小标宋简体" w:cs="方正小标宋简体"/>
          <w:sz w:val="84"/>
          <w:szCs w:val="84"/>
        </w:rPr>
      </w:pPr>
    </w:p>
    <w:p w:rsidR="00E134C0" w:rsidRDefault="006939B2">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E134C0" w:rsidRDefault="006939B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E134C0" w:rsidRDefault="00E134C0">
      <w:pPr>
        <w:jc w:val="center"/>
        <w:rPr>
          <w:rFonts w:ascii="黑体" w:eastAsia="黑体" w:hAnsi="黑体" w:cs="黑体"/>
          <w:sz w:val="44"/>
          <w:szCs w:val="44"/>
        </w:rPr>
      </w:pPr>
    </w:p>
    <w:p w:rsidR="00E134C0" w:rsidRDefault="006939B2">
      <w:pPr>
        <w:ind w:firstLineChars="200" w:firstLine="640"/>
        <w:rPr>
          <w:rFonts w:ascii="黑体" w:eastAsia="黑体" w:hAnsi="黑体" w:cs="黑体"/>
          <w:sz w:val="32"/>
          <w:szCs w:val="32"/>
        </w:rPr>
      </w:pPr>
      <w:r>
        <w:rPr>
          <w:rFonts w:ascii="黑体" w:eastAsia="黑体" w:hAnsi="黑体" w:cs="黑体" w:hint="eastAsia"/>
          <w:sz w:val="32"/>
          <w:szCs w:val="32"/>
        </w:rPr>
        <w:t>第一部分  概况</w:t>
      </w:r>
    </w:p>
    <w:p w:rsidR="00E134C0" w:rsidRDefault="006939B2">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E134C0" w:rsidRDefault="003C3F06" w:rsidP="003C3F06">
      <w:pPr>
        <w:snapToGrid w:val="0"/>
        <w:spacing w:line="588" w:lineRule="exact"/>
        <w:rPr>
          <w:rFonts w:ascii="仿宋_GB2312" w:eastAsia="仿宋_GB2312" w:hAnsi="仿宋_GB2312" w:cs="仿宋_GB2312"/>
          <w:sz w:val="32"/>
          <w:szCs w:val="32"/>
        </w:rPr>
      </w:pPr>
      <w:r>
        <w:rPr>
          <w:rFonts w:ascii="仿宋_GB2312" w:eastAsia="仿宋_GB2312" w:hAnsi="仿宋_GB2312" w:hint="eastAsia"/>
          <w:color w:val="000000"/>
          <w:sz w:val="32"/>
          <w:shd w:val="clear" w:color="auto" w:fill="FBFBFB"/>
        </w:rPr>
        <w:t xml:space="preserve">    </w:t>
      </w:r>
      <w:r w:rsidR="004F42F4">
        <w:rPr>
          <w:rFonts w:ascii="仿宋_GB2312" w:eastAsia="仿宋_GB2312" w:hAnsi="仿宋_GB2312" w:hint="eastAsia"/>
          <w:color w:val="000000"/>
          <w:sz w:val="32"/>
          <w:shd w:val="clear" w:color="auto" w:fill="FBFBFB"/>
        </w:rPr>
        <w:t>二、</w:t>
      </w:r>
      <w:r w:rsidR="006939B2">
        <w:rPr>
          <w:rFonts w:ascii="仿宋_GB2312" w:eastAsia="仿宋_GB2312" w:hAnsi="仿宋_GB2312" w:cs="仿宋_GB2312" w:hint="eastAsia"/>
          <w:sz w:val="32"/>
          <w:szCs w:val="32"/>
        </w:rPr>
        <w:t>机构设置</w:t>
      </w:r>
    </w:p>
    <w:p w:rsidR="00E134C0" w:rsidRDefault="006939B2">
      <w:pPr>
        <w:ind w:firstLineChars="200" w:firstLine="640"/>
        <w:rPr>
          <w:rFonts w:ascii="黑体" w:eastAsia="黑体" w:hAnsi="黑体" w:cs="黑体"/>
          <w:sz w:val="32"/>
          <w:szCs w:val="32"/>
        </w:rPr>
      </w:pPr>
      <w:r>
        <w:rPr>
          <w:rFonts w:ascii="黑体" w:eastAsia="黑体" w:hAnsi="黑体" w:cs="黑体" w:hint="eastAsia"/>
          <w:sz w:val="32"/>
          <w:szCs w:val="32"/>
        </w:rPr>
        <w:t>第二部分</w:t>
      </w:r>
      <w:r w:rsidR="00022827">
        <w:rPr>
          <w:rFonts w:ascii="黑体" w:eastAsia="黑体" w:hAnsi="黑体" w:cs="黑体" w:hint="eastAsia"/>
          <w:sz w:val="32"/>
          <w:szCs w:val="32"/>
        </w:rPr>
        <w:t xml:space="preserve">  2018</w:t>
      </w:r>
      <w:r>
        <w:rPr>
          <w:rFonts w:ascii="黑体" w:eastAsia="黑体" w:hAnsi="黑体" w:cs="黑体" w:hint="eastAsia"/>
          <w:sz w:val="32"/>
          <w:szCs w:val="32"/>
        </w:rPr>
        <w:t>年部门预算表</w:t>
      </w:r>
      <w:r w:rsidR="003C3F06">
        <w:rPr>
          <w:rFonts w:ascii="黑体" w:eastAsia="黑体" w:hAnsi="黑体" w:cs="黑体" w:hint="eastAsia"/>
          <w:sz w:val="32"/>
          <w:szCs w:val="32"/>
        </w:rPr>
        <w:t>目录</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E134C0" w:rsidRDefault="006939B2">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E134C0" w:rsidRDefault="006939B2">
      <w:pPr>
        <w:ind w:firstLineChars="200" w:firstLine="640"/>
        <w:rPr>
          <w:rFonts w:ascii="黑体" w:eastAsia="黑体" w:hAnsi="黑体" w:cs="黑体"/>
          <w:sz w:val="32"/>
          <w:szCs w:val="32"/>
        </w:rPr>
      </w:pPr>
      <w:r>
        <w:rPr>
          <w:rFonts w:ascii="黑体" w:eastAsia="黑体" w:hAnsi="黑体" w:cs="黑体" w:hint="eastAsia"/>
          <w:sz w:val="32"/>
          <w:szCs w:val="32"/>
        </w:rPr>
        <w:t xml:space="preserve">第三部分  </w:t>
      </w:r>
      <w:r w:rsidR="00022827">
        <w:rPr>
          <w:rFonts w:ascii="黑体" w:eastAsia="黑体" w:hAnsi="黑体" w:cs="黑体" w:hint="eastAsia"/>
          <w:sz w:val="32"/>
          <w:szCs w:val="32"/>
        </w:rPr>
        <w:t>2018</w:t>
      </w:r>
      <w:r>
        <w:rPr>
          <w:rFonts w:ascii="黑体" w:eastAsia="黑体" w:hAnsi="黑体" w:cs="黑体" w:hint="eastAsia"/>
          <w:sz w:val="32"/>
          <w:szCs w:val="32"/>
        </w:rPr>
        <w:t>年部门预算情况说明</w:t>
      </w:r>
    </w:p>
    <w:p w:rsidR="00E134C0" w:rsidRDefault="006939B2">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E134C0" w:rsidRDefault="006939B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 概况</w:t>
      </w:r>
    </w:p>
    <w:p w:rsidR="00E134C0" w:rsidRDefault="00E134C0">
      <w:pPr>
        <w:rPr>
          <w:rFonts w:ascii="黑体" w:eastAsia="黑体" w:hAnsi="黑体" w:cs="黑体"/>
          <w:sz w:val="44"/>
          <w:szCs w:val="44"/>
        </w:rPr>
      </w:pPr>
    </w:p>
    <w:p w:rsidR="00E134C0" w:rsidRDefault="006939B2">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3C3F06" w:rsidRPr="003C3F06" w:rsidRDefault="003C3F06" w:rsidP="003C3F06">
      <w:pPr>
        <w:snapToGrid w:val="0"/>
        <w:spacing w:line="588" w:lineRule="exact"/>
        <w:ind w:left="420"/>
        <w:rPr>
          <w:rFonts w:ascii="仿宋_GB2312" w:eastAsia="仿宋_GB2312" w:hAnsi="仿宋_GB2312"/>
          <w:color w:val="000000"/>
          <w:sz w:val="32"/>
          <w:shd w:val="clear" w:color="auto" w:fill="FBFBFB"/>
        </w:rPr>
      </w:pPr>
      <w:r w:rsidRPr="003C3F06">
        <w:rPr>
          <w:rFonts w:ascii="仿宋_GB2312" w:eastAsia="仿宋_GB2312" w:hAnsi="仿宋_GB2312" w:hint="eastAsia"/>
          <w:color w:val="000000"/>
          <w:sz w:val="32"/>
          <w:shd w:val="clear" w:color="auto" w:fill="FBFBFB"/>
        </w:rPr>
        <w:t>（1）协助政府有关部门贯彻《中华人民共和国人口与计划生育法》和国家其他相关法律法规，推动人口和计划生育工作。</w:t>
      </w:r>
    </w:p>
    <w:p w:rsidR="003C3F06" w:rsidRPr="003C3F06" w:rsidRDefault="003C3F06" w:rsidP="003C3F06">
      <w:pPr>
        <w:snapToGrid w:val="0"/>
        <w:spacing w:line="588" w:lineRule="exact"/>
        <w:ind w:left="420"/>
        <w:rPr>
          <w:rFonts w:ascii="仿宋_GB2312" w:eastAsia="仿宋_GB2312" w:hAnsi="仿宋_GB2312"/>
          <w:color w:val="000000"/>
          <w:sz w:val="32"/>
          <w:shd w:val="clear" w:color="auto" w:fill="FBFBFB"/>
        </w:rPr>
      </w:pPr>
      <w:r w:rsidRPr="003C3F06">
        <w:rPr>
          <w:rFonts w:ascii="仿宋_GB2312" w:eastAsia="仿宋_GB2312" w:hAnsi="仿宋_GB2312" w:hint="eastAsia"/>
          <w:color w:val="000000"/>
          <w:sz w:val="32"/>
          <w:shd w:val="clear" w:color="auto" w:fill="FBFBFB"/>
        </w:rPr>
        <w:t xml:space="preserve">    （2）组织会员开展计划生育的相关工作，指导地方计生协会依据有关法律法规开展具有自身特点的服务活动。</w:t>
      </w:r>
    </w:p>
    <w:p w:rsidR="003C3F06" w:rsidRPr="003C3F06" w:rsidRDefault="003C3F06" w:rsidP="003C3F06">
      <w:pPr>
        <w:snapToGrid w:val="0"/>
        <w:spacing w:line="588" w:lineRule="exact"/>
        <w:ind w:left="420"/>
        <w:rPr>
          <w:rFonts w:ascii="仿宋_GB2312" w:eastAsia="仿宋_GB2312" w:hAnsi="仿宋_GB2312"/>
          <w:color w:val="000000"/>
          <w:sz w:val="32"/>
          <w:shd w:val="clear" w:color="auto" w:fill="FBFBFB"/>
        </w:rPr>
      </w:pPr>
      <w:r w:rsidRPr="003C3F06">
        <w:rPr>
          <w:rFonts w:ascii="仿宋_GB2312" w:eastAsia="仿宋_GB2312" w:hAnsi="仿宋_GB2312" w:hint="eastAsia"/>
          <w:color w:val="000000"/>
          <w:sz w:val="32"/>
          <w:shd w:val="clear" w:color="auto" w:fill="FBFBFB"/>
        </w:rPr>
        <w:t xml:space="preserve">    （3）开展群众性计划生育的宣传工作，广泛普及有关性与生殖健康、计划生育、避孕节育和预防艾滋病的科学知识。</w:t>
      </w:r>
    </w:p>
    <w:p w:rsidR="003C3F06" w:rsidRPr="003C3F06" w:rsidRDefault="003C3F06" w:rsidP="003C3F06">
      <w:pPr>
        <w:snapToGrid w:val="0"/>
        <w:spacing w:line="588" w:lineRule="exact"/>
        <w:ind w:left="420"/>
        <w:rPr>
          <w:rFonts w:ascii="仿宋_GB2312" w:eastAsia="仿宋_GB2312" w:hAnsi="仿宋_GB2312"/>
          <w:color w:val="000000"/>
          <w:sz w:val="32"/>
          <w:shd w:val="clear" w:color="auto" w:fill="FBFBFB"/>
        </w:rPr>
      </w:pPr>
      <w:r w:rsidRPr="003C3F06">
        <w:rPr>
          <w:rFonts w:ascii="仿宋_GB2312" w:eastAsia="仿宋_GB2312" w:hAnsi="仿宋_GB2312" w:hint="eastAsia"/>
          <w:color w:val="000000"/>
          <w:sz w:val="32"/>
          <w:shd w:val="clear" w:color="auto" w:fill="FBFBFB"/>
        </w:rPr>
        <w:t xml:space="preserve">    （4）关心困难的计划生育家庭、育龄群众生殖健康、独生子女、女孩健康成长和基层计划生育工作者。</w:t>
      </w:r>
    </w:p>
    <w:p w:rsidR="003C3F06" w:rsidRPr="003C3F06" w:rsidRDefault="003C3F06" w:rsidP="003C3F06">
      <w:pPr>
        <w:snapToGrid w:val="0"/>
        <w:spacing w:line="588" w:lineRule="exact"/>
        <w:ind w:left="420"/>
        <w:rPr>
          <w:rFonts w:ascii="仿宋_GB2312" w:eastAsia="仿宋_GB2312" w:hAnsi="仿宋_GB2312"/>
          <w:color w:val="000000"/>
          <w:sz w:val="32"/>
          <w:shd w:val="clear" w:color="auto" w:fill="FBFBFB"/>
        </w:rPr>
      </w:pPr>
      <w:r w:rsidRPr="003C3F06">
        <w:rPr>
          <w:rFonts w:ascii="仿宋_GB2312" w:eastAsia="仿宋_GB2312" w:hAnsi="仿宋_GB2312" w:hint="eastAsia"/>
          <w:color w:val="000000"/>
          <w:sz w:val="32"/>
          <w:shd w:val="clear" w:color="auto" w:fill="FBFBFB"/>
        </w:rPr>
        <w:t xml:space="preserve">    （5）反映会员诉求、维护会员和会员所联系的广大育龄群众的合法权益。</w:t>
      </w:r>
    </w:p>
    <w:p w:rsidR="003C3F06" w:rsidRPr="003C3F06" w:rsidRDefault="003C3F06" w:rsidP="003C3F06">
      <w:pPr>
        <w:snapToGrid w:val="0"/>
        <w:spacing w:line="588" w:lineRule="exact"/>
        <w:ind w:left="420"/>
        <w:rPr>
          <w:rFonts w:ascii="仿宋_GB2312" w:eastAsia="仿宋_GB2312" w:hAnsi="仿宋_GB2312"/>
          <w:color w:val="000000"/>
          <w:sz w:val="32"/>
          <w:shd w:val="clear" w:color="auto" w:fill="FBFBFB"/>
        </w:rPr>
      </w:pPr>
      <w:r w:rsidRPr="003C3F06">
        <w:rPr>
          <w:rFonts w:ascii="仿宋_GB2312" w:eastAsia="仿宋_GB2312" w:hAnsi="仿宋_GB2312" w:hint="eastAsia"/>
          <w:color w:val="000000"/>
          <w:sz w:val="32"/>
          <w:shd w:val="clear" w:color="auto" w:fill="FBFBFB"/>
        </w:rPr>
        <w:t xml:space="preserve">    （6）在政府领导下开展计划生育的国际交流和对外宣传。</w:t>
      </w:r>
    </w:p>
    <w:p w:rsidR="003C3F06" w:rsidRPr="003C3F06" w:rsidRDefault="003C3F06" w:rsidP="003C3F06">
      <w:pPr>
        <w:snapToGrid w:val="0"/>
        <w:spacing w:line="588" w:lineRule="exact"/>
        <w:ind w:left="420"/>
        <w:rPr>
          <w:rFonts w:ascii="仿宋_GB2312" w:eastAsia="仿宋_GB2312" w:hAnsi="仿宋_GB2312"/>
          <w:color w:val="000000"/>
          <w:sz w:val="32"/>
          <w:shd w:val="clear" w:color="auto" w:fill="FBFBFB"/>
        </w:rPr>
      </w:pPr>
      <w:r w:rsidRPr="003C3F06">
        <w:rPr>
          <w:rFonts w:ascii="仿宋_GB2312" w:eastAsia="仿宋_GB2312" w:hAnsi="仿宋_GB2312" w:hint="eastAsia"/>
          <w:color w:val="000000"/>
          <w:sz w:val="32"/>
          <w:shd w:val="clear" w:color="auto" w:fill="FBFBFB"/>
        </w:rPr>
        <w:t xml:space="preserve">    （7）开展与计划生育有关的其他活动。</w:t>
      </w:r>
    </w:p>
    <w:p w:rsidR="003C3F06" w:rsidRPr="003C3F06" w:rsidRDefault="003C3F06" w:rsidP="003C3F06">
      <w:pPr>
        <w:snapToGrid w:val="0"/>
        <w:spacing w:line="588" w:lineRule="exact"/>
        <w:ind w:left="420"/>
        <w:rPr>
          <w:rFonts w:ascii="仿宋_GB2312" w:eastAsia="仿宋_GB2312" w:hAnsi="仿宋_GB2312"/>
          <w:color w:val="000000"/>
          <w:sz w:val="32"/>
          <w:shd w:val="clear" w:color="auto" w:fill="FBFBFB"/>
        </w:rPr>
      </w:pPr>
      <w:r w:rsidRPr="003C3F06">
        <w:rPr>
          <w:rFonts w:ascii="仿宋_GB2312" w:eastAsia="仿宋_GB2312" w:hAnsi="仿宋_GB2312" w:hint="eastAsia"/>
          <w:color w:val="000000"/>
          <w:sz w:val="32"/>
          <w:shd w:val="clear" w:color="auto" w:fill="FBFBFB"/>
        </w:rPr>
        <w:t xml:space="preserve">    （8）承办卫生计生委及相关部门交办和委托的其他事项。</w:t>
      </w:r>
    </w:p>
    <w:p w:rsidR="00E134C0" w:rsidRDefault="006939B2">
      <w:pPr>
        <w:rPr>
          <w:rFonts w:ascii="黑体" w:eastAsia="黑体" w:hAnsi="黑体" w:cs="黑体"/>
          <w:sz w:val="32"/>
          <w:szCs w:val="32"/>
        </w:rPr>
      </w:pPr>
      <w:r>
        <w:rPr>
          <w:rFonts w:ascii="黑体" w:eastAsia="黑体" w:hAnsi="黑体" w:cs="黑体" w:hint="eastAsia"/>
          <w:sz w:val="32"/>
          <w:szCs w:val="32"/>
        </w:rPr>
        <w:t xml:space="preserve">    二、机构设置</w:t>
      </w:r>
    </w:p>
    <w:p w:rsidR="00E134C0" w:rsidRDefault="003C3F06" w:rsidP="003C3F06">
      <w:pPr>
        <w:numPr>
          <w:ilvl w:val="0"/>
          <w:numId w:val="4"/>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本部门无下属单位，部门预算为本级预算。</w:t>
      </w:r>
      <w:r>
        <w:rPr>
          <w:rFonts w:ascii="仿宋_GB2312" w:eastAsia="仿宋_GB2312" w:hAnsi="仿宋_GB2312" w:cs="仿宋_GB2312"/>
          <w:sz w:val="32"/>
          <w:szCs w:val="32"/>
        </w:rPr>
        <w:t xml:space="preserve"> </w:t>
      </w:r>
    </w:p>
    <w:p w:rsidR="004F42F4" w:rsidRPr="004F42F4" w:rsidRDefault="004F42F4" w:rsidP="003C3F06">
      <w:pPr>
        <w:numPr>
          <w:ilvl w:val="0"/>
          <w:numId w:val="4"/>
        </w:numPr>
        <w:ind w:firstLineChars="200" w:firstLine="640"/>
        <w:jc w:val="left"/>
        <w:rPr>
          <w:rFonts w:ascii="仿宋_GB2312" w:eastAsia="仿宋_GB2312" w:hAnsi="仿宋_GB2312"/>
          <w:sz w:val="32"/>
          <w:szCs w:val="22"/>
        </w:rPr>
      </w:pPr>
      <w:r>
        <w:rPr>
          <w:rFonts w:ascii="仿宋_GB2312" w:eastAsia="仿宋_GB2312" w:hAnsi="仿宋_GB2312" w:cs="仿宋_GB2312" w:hint="eastAsia"/>
          <w:sz w:val="32"/>
          <w:szCs w:val="32"/>
        </w:rPr>
        <w:lastRenderedPageBreak/>
        <w:t>本部门内设机构、人员构成情况。</w:t>
      </w:r>
    </w:p>
    <w:p w:rsidR="003C3F06" w:rsidRPr="004F42F4" w:rsidRDefault="003C3F06" w:rsidP="004F42F4">
      <w:pPr>
        <w:ind w:firstLineChars="200" w:firstLine="640"/>
        <w:jc w:val="left"/>
        <w:rPr>
          <w:rFonts w:ascii="仿宋_GB2312" w:eastAsia="仿宋_GB2312" w:hAnsi="仿宋_GB2312"/>
          <w:sz w:val="32"/>
          <w:szCs w:val="22"/>
        </w:rPr>
      </w:pPr>
      <w:r w:rsidRPr="004F42F4">
        <w:rPr>
          <w:rFonts w:ascii="仿宋_GB2312" w:eastAsia="仿宋_GB2312" w:hAnsi="仿宋_GB2312" w:hint="eastAsia"/>
          <w:sz w:val="32"/>
          <w:szCs w:val="22"/>
        </w:rPr>
        <w:t>本部门无直属单位，本现有编制15人，其中：参公编制：12人，财政补助事业编制：3人。2017年12月31日止，实有在职人员13人，退休人员有4人。在职人员中，秘书长1人，副秘书长2人，副调研员2人，科级及以下8人。内设机构设三个科：</w:t>
      </w:r>
    </w:p>
    <w:p w:rsidR="003C3F06" w:rsidRPr="003C3F06" w:rsidRDefault="003C3F06" w:rsidP="003C3F06">
      <w:pPr>
        <w:ind w:firstLineChars="200" w:firstLine="640"/>
        <w:jc w:val="left"/>
        <w:rPr>
          <w:rFonts w:ascii="仿宋_GB2312" w:eastAsia="仿宋_GB2312" w:hAnsi="仿宋_GB2312"/>
          <w:sz w:val="32"/>
          <w:szCs w:val="22"/>
        </w:rPr>
      </w:pPr>
      <w:r w:rsidRPr="003C3F06">
        <w:rPr>
          <w:rFonts w:ascii="仿宋_GB2312" w:eastAsia="仿宋_GB2312" w:hAnsi="仿宋_GB2312" w:hint="eastAsia"/>
          <w:sz w:val="32"/>
          <w:szCs w:val="22"/>
        </w:rPr>
        <w:t>综合科：负责人事、财务、办公室工作，维持单位后勤管理和服务正常运转。</w:t>
      </w:r>
    </w:p>
    <w:p w:rsidR="003C3F06" w:rsidRPr="003C3F06" w:rsidRDefault="003C3F06" w:rsidP="003C3F06">
      <w:pPr>
        <w:ind w:leftChars="200" w:left="420" w:firstLineChars="50" w:firstLine="160"/>
        <w:jc w:val="left"/>
        <w:rPr>
          <w:rFonts w:ascii="仿宋_GB2312" w:eastAsia="仿宋_GB2312" w:hAnsi="仿宋_GB2312"/>
          <w:sz w:val="32"/>
          <w:szCs w:val="22"/>
        </w:rPr>
      </w:pPr>
      <w:r w:rsidRPr="003C3F06">
        <w:rPr>
          <w:rFonts w:ascii="仿宋_GB2312" w:eastAsia="仿宋_GB2312" w:hAnsi="仿宋_GB2312" w:hint="eastAsia"/>
          <w:sz w:val="32"/>
          <w:szCs w:val="22"/>
        </w:rPr>
        <w:t>宣传科：负责计生协工作、业务和项目宣传。</w:t>
      </w:r>
    </w:p>
    <w:p w:rsidR="003C3F06" w:rsidRPr="003C3F06" w:rsidRDefault="003C3F06" w:rsidP="003C3F06">
      <w:pPr>
        <w:ind w:leftChars="200" w:left="420" w:firstLineChars="50" w:firstLine="160"/>
        <w:jc w:val="left"/>
        <w:rPr>
          <w:rFonts w:ascii="黑体" w:eastAsia="黑体" w:hAnsi="黑体" w:cs="黑体"/>
          <w:sz w:val="44"/>
          <w:szCs w:val="44"/>
        </w:rPr>
        <w:sectPr w:rsidR="003C3F06" w:rsidRPr="003C3F06">
          <w:pgSz w:w="11906" w:h="16838"/>
          <w:pgMar w:top="1440" w:right="1800" w:bottom="1440" w:left="1800" w:header="851" w:footer="992" w:gutter="0"/>
          <w:cols w:space="425"/>
          <w:docGrid w:type="lines" w:linePitch="312"/>
        </w:sectPr>
      </w:pPr>
      <w:r w:rsidRPr="003C3F06">
        <w:rPr>
          <w:rFonts w:ascii="仿宋_GB2312" w:eastAsia="仿宋_GB2312" w:hAnsi="仿宋_GB2312" w:hint="eastAsia"/>
          <w:sz w:val="32"/>
          <w:szCs w:val="22"/>
        </w:rPr>
        <w:t>基层科：负责组织、指导基层项目运作和管理。</w:t>
      </w:r>
    </w:p>
    <w:p w:rsidR="00E134C0" w:rsidRDefault="006939B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第二部分  </w:t>
      </w:r>
      <w:r w:rsidR="00951AD4">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年部门预算表</w:t>
      </w:r>
    </w:p>
    <w:p w:rsidR="00A2568E" w:rsidRPr="00A2568E" w:rsidRDefault="00A2568E" w:rsidP="00A2568E">
      <w:pPr>
        <w:ind w:firstLineChars="150" w:firstLine="48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预算公开表格另附。</w:t>
      </w:r>
    </w:p>
    <w:p w:rsidR="00E134C0" w:rsidRDefault="00E134C0">
      <w:pPr>
        <w:ind w:firstLineChars="200" w:firstLine="640"/>
        <w:jc w:val="left"/>
        <w:rPr>
          <w:rFonts w:ascii="仿宋_GB2312" w:eastAsia="仿宋_GB2312" w:hAnsi="仿宋_GB2312" w:cs="仿宋_GB2312"/>
          <w:sz w:val="32"/>
          <w:szCs w:val="32"/>
          <w:highlight w:val="lightGray"/>
        </w:rPr>
      </w:pPr>
    </w:p>
    <w:p w:rsidR="00A2568E" w:rsidRDefault="00A2568E">
      <w:pPr>
        <w:ind w:firstLineChars="200" w:firstLine="640"/>
        <w:jc w:val="left"/>
        <w:rPr>
          <w:rFonts w:ascii="楷体_GB2312" w:eastAsia="楷体_GB2312" w:hAnsi="楷体_GB2312" w:cs="楷体_GB2312"/>
          <w:sz w:val="32"/>
          <w:szCs w:val="32"/>
          <w:highlight w:val="lightGray"/>
        </w:rPr>
      </w:pPr>
    </w:p>
    <w:p w:rsidR="00E134C0" w:rsidRDefault="00E134C0">
      <w:pPr>
        <w:rPr>
          <w:rFonts w:ascii="楷体_GB2312" w:eastAsia="楷体_GB2312" w:hAnsi="楷体_GB2312" w:cs="楷体_GB2312"/>
          <w:sz w:val="32"/>
          <w:szCs w:val="32"/>
        </w:rPr>
      </w:pPr>
    </w:p>
    <w:p w:rsidR="00E134C0" w:rsidRDefault="00E134C0">
      <w:pPr>
        <w:jc w:val="center"/>
        <w:rPr>
          <w:rFonts w:ascii="方正小标宋简体" w:eastAsia="方正小标宋简体" w:hAnsi="方正小标宋简体" w:cs="方正小标宋简体"/>
          <w:sz w:val="44"/>
          <w:szCs w:val="44"/>
        </w:rPr>
      </w:pPr>
    </w:p>
    <w:p w:rsidR="00E134C0" w:rsidRDefault="00E134C0"/>
    <w:p w:rsidR="00E134C0" w:rsidRDefault="00E134C0"/>
    <w:p w:rsidR="00E134C0" w:rsidRDefault="00E134C0"/>
    <w:p w:rsidR="00E134C0" w:rsidRDefault="00E134C0"/>
    <w:p w:rsidR="00E134C0" w:rsidRDefault="00E134C0"/>
    <w:p w:rsidR="00E134C0" w:rsidRDefault="00E134C0"/>
    <w:p w:rsidR="00E134C0" w:rsidRDefault="00E134C0"/>
    <w:p w:rsidR="00E134C0" w:rsidRDefault="00E134C0"/>
    <w:p w:rsidR="00E134C0" w:rsidRDefault="00E134C0"/>
    <w:p w:rsidR="00E134C0" w:rsidRDefault="00E134C0"/>
    <w:p w:rsidR="00E134C0" w:rsidRDefault="00E134C0"/>
    <w:p w:rsidR="00E134C0" w:rsidRDefault="00E134C0"/>
    <w:p w:rsidR="00E134C0" w:rsidRDefault="00E134C0">
      <w:pPr>
        <w:sectPr w:rsidR="00E134C0">
          <w:pgSz w:w="11906" w:h="16838"/>
          <w:pgMar w:top="1440" w:right="1800" w:bottom="1440" w:left="1800" w:header="851" w:footer="992" w:gutter="0"/>
          <w:cols w:space="425"/>
          <w:docGrid w:type="lines" w:linePitch="312"/>
        </w:sectPr>
      </w:pPr>
    </w:p>
    <w:p w:rsidR="00E134C0" w:rsidRDefault="006939B2">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lastRenderedPageBreak/>
        <w:t xml:space="preserve">第三部分  </w:t>
      </w:r>
      <w:r w:rsidR="004F42F4">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年部门预算情况说明</w:t>
      </w:r>
    </w:p>
    <w:p w:rsidR="00E134C0" w:rsidRDefault="006939B2">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3C3F06" w:rsidRDefault="003C3F06" w:rsidP="003C3F06">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2018年，</w:t>
      </w:r>
      <w:r w:rsidR="00022827">
        <w:rPr>
          <w:rFonts w:ascii="仿宋_GB2312" w:eastAsia="仿宋_GB2312" w:hAnsi="仿宋_GB2312" w:hint="eastAsia"/>
          <w:sz w:val="32"/>
          <w:szCs w:val="22"/>
        </w:rPr>
        <w:t>本</w:t>
      </w:r>
      <w:r>
        <w:rPr>
          <w:rFonts w:ascii="仿宋_GB2312" w:eastAsia="仿宋_GB2312" w:hAnsi="仿宋_GB2312" w:hint="eastAsia"/>
          <w:sz w:val="32"/>
          <w:szCs w:val="22"/>
        </w:rPr>
        <w:t>部门预算总额为611.09万元，比2017年的预算532.6万元，增加78.49万元，增幅为14.74%，2018年部门预算总额比2017年预算总额</w:t>
      </w:r>
      <w:r w:rsidR="0071735E">
        <w:rPr>
          <w:rFonts w:ascii="仿宋_GB2312" w:eastAsia="仿宋_GB2312" w:hAnsi="仿宋_GB2312" w:hint="eastAsia"/>
          <w:sz w:val="32"/>
          <w:szCs w:val="22"/>
        </w:rPr>
        <w:t>略</w:t>
      </w:r>
      <w:r>
        <w:rPr>
          <w:rFonts w:ascii="仿宋_GB2312" w:eastAsia="仿宋_GB2312" w:hAnsi="仿宋_GB2312" w:hint="eastAsia"/>
          <w:sz w:val="32"/>
          <w:szCs w:val="22"/>
        </w:rPr>
        <w:t>有小幅增长，主要原因是人员经费支出增加。具体分析如下：</w:t>
      </w:r>
    </w:p>
    <w:p w:rsidR="003C3F06" w:rsidRDefault="003C3F06" w:rsidP="003C3F06">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（一）工资福利支出：353.3万元，比2017年209.5万元增加143.8万元，增长幅度为69.63%，主要原因是：1、</w:t>
      </w:r>
      <w:r w:rsidR="0071735E">
        <w:rPr>
          <w:rFonts w:ascii="仿宋_GB2312" w:eastAsia="仿宋_GB2312" w:hAnsi="仿宋_GB2312" w:hint="eastAsia"/>
          <w:sz w:val="32"/>
          <w:szCs w:val="22"/>
        </w:rPr>
        <w:t>按新的预算管理要求，</w:t>
      </w:r>
      <w:r>
        <w:rPr>
          <w:rFonts w:ascii="仿宋_GB2312" w:eastAsia="仿宋_GB2312" w:hAnsi="仿宋_GB2312" w:hint="eastAsia"/>
          <w:sz w:val="32"/>
          <w:szCs w:val="22"/>
        </w:rPr>
        <w:t>原先在对个人和家庭补助支出核算的</w:t>
      </w:r>
      <w:r w:rsidR="0071735E">
        <w:rPr>
          <w:rFonts w:ascii="仿宋_GB2312" w:eastAsia="仿宋_GB2312" w:hAnsi="仿宋_GB2312" w:hint="eastAsia"/>
          <w:sz w:val="32"/>
          <w:szCs w:val="22"/>
        </w:rPr>
        <w:t>部分</w:t>
      </w:r>
      <w:r>
        <w:rPr>
          <w:rFonts w:ascii="仿宋_GB2312" w:eastAsia="仿宋_GB2312" w:hAnsi="仿宋_GB2312" w:hint="eastAsia"/>
          <w:sz w:val="32"/>
          <w:szCs w:val="22"/>
        </w:rPr>
        <w:t>经济科目调整到工资福利支出，如住房补贴、住房公积金</w:t>
      </w:r>
      <w:r w:rsidR="0071735E">
        <w:rPr>
          <w:rFonts w:ascii="仿宋_GB2312" w:eastAsia="仿宋_GB2312" w:hAnsi="仿宋_GB2312" w:hint="eastAsia"/>
          <w:sz w:val="32"/>
          <w:szCs w:val="22"/>
        </w:rPr>
        <w:t>等</w:t>
      </w:r>
      <w:r>
        <w:rPr>
          <w:rFonts w:ascii="仿宋_GB2312" w:eastAsia="仿宋_GB2312" w:hAnsi="仿宋_GB2312" w:hint="eastAsia"/>
          <w:sz w:val="32"/>
          <w:szCs w:val="22"/>
        </w:rPr>
        <w:t>调整</w:t>
      </w:r>
      <w:r w:rsidR="0071735E">
        <w:rPr>
          <w:rFonts w:ascii="仿宋_GB2312" w:eastAsia="仿宋_GB2312" w:hAnsi="仿宋_GB2312" w:hint="eastAsia"/>
          <w:sz w:val="32"/>
          <w:szCs w:val="22"/>
        </w:rPr>
        <w:t>前</w:t>
      </w:r>
      <w:r>
        <w:rPr>
          <w:rFonts w:ascii="仿宋_GB2312" w:eastAsia="仿宋_GB2312" w:hAnsi="仿宋_GB2312" w:hint="eastAsia"/>
          <w:sz w:val="32"/>
          <w:szCs w:val="22"/>
        </w:rPr>
        <w:t>原在对个人和家庭补助科目下，2018年</w:t>
      </w:r>
      <w:r w:rsidR="0071735E">
        <w:rPr>
          <w:rFonts w:ascii="仿宋_GB2312" w:eastAsia="仿宋_GB2312" w:hAnsi="仿宋_GB2312" w:hint="eastAsia"/>
          <w:sz w:val="32"/>
          <w:szCs w:val="22"/>
        </w:rPr>
        <w:t>预算</w:t>
      </w:r>
      <w:r>
        <w:rPr>
          <w:rFonts w:ascii="仿宋_GB2312" w:eastAsia="仿宋_GB2312" w:hAnsi="仿宋_GB2312" w:hint="eastAsia"/>
          <w:sz w:val="32"/>
          <w:szCs w:val="22"/>
        </w:rPr>
        <w:t>已调整到了工资福利支出科目下</w:t>
      </w:r>
      <w:r w:rsidR="0071735E">
        <w:rPr>
          <w:rFonts w:ascii="仿宋_GB2312" w:eastAsia="仿宋_GB2312" w:hAnsi="仿宋_GB2312" w:hint="eastAsia"/>
          <w:sz w:val="32"/>
          <w:szCs w:val="22"/>
        </w:rPr>
        <w:t>；2、人员支出比2017年度略有小幅增加</w:t>
      </w:r>
      <w:r>
        <w:rPr>
          <w:rFonts w:ascii="仿宋_GB2312" w:eastAsia="仿宋_GB2312" w:hAnsi="仿宋_GB2312" w:hint="eastAsia"/>
          <w:sz w:val="32"/>
          <w:szCs w:val="22"/>
        </w:rPr>
        <w:t>。</w:t>
      </w:r>
    </w:p>
    <w:p w:rsidR="003C3F06" w:rsidRDefault="003C3F06" w:rsidP="003C3F06">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（二）商品和服务支出：67.38万元，比2017年67.22万元略增0.16万元，下降幅度0.24%，基本与2017年保持一致。</w:t>
      </w:r>
    </w:p>
    <w:p w:rsidR="003C3F06" w:rsidRDefault="003C3F06" w:rsidP="003C3F06">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（三）对个人和家庭的补助支出：46.41万元，比2017年的113.88万元，减少67.47万元，下降幅度为59.25%，主要原因是原在对个人和家庭补助支出科目下核算的住房公积金和住房补贴</w:t>
      </w:r>
      <w:r w:rsidR="0071735E">
        <w:rPr>
          <w:rFonts w:ascii="仿宋_GB2312" w:eastAsia="仿宋_GB2312" w:hAnsi="仿宋_GB2312" w:hint="eastAsia"/>
          <w:sz w:val="32"/>
          <w:szCs w:val="22"/>
        </w:rPr>
        <w:t>等</w:t>
      </w:r>
      <w:r>
        <w:rPr>
          <w:rFonts w:ascii="仿宋_GB2312" w:eastAsia="仿宋_GB2312" w:hAnsi="仿宋_GB2312" w:hint="eastAsia"/>
          <w:sz w:val="32"/>
          <w:szCs w:val="22"/>
        </w:rPr>
        <w:t>调整到了工资福利支出科目下，引起较大幅度的变化。</w:t>
      </w:r>
    </w:p>
    <w:p w:rsidR="003C3F06" w:rsidRDefault="003C3F06" w:rsidP="003C3F06">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（四）项目支出：142万元，</w:t>
      </w:r>
      <w:r w:rsidR="00DC7940">
        <w:rPr>
          <w:rFonts w:ascii="仿宋_GB2312" w:eastAsia="仿宋_GB2312" w:hAnsi="仿宋_GB2312" w:hint="eastAsia"/>
          <w:sz w:val="32"/>
          <w:szCs w:val="22"/>
        </w:rPr>
        <w:t>对</w:t>
      </w:r>
      <w:r>
        <w:rPr>
          <w:rFonts w:ascii="仿宋_GB2312" w:eastAsia="仿宋_GB2312" w:hAnsi="仿宋_GB2312" w:hint="eastAsia"/>
          <w:sz w:val="32"/>
          <w:szCs w:val="22"/>
        </w:rPr>
        <w:t>比2017年的142万元，</w:t>
      </w:r>
      <w:r>
        <w:rPr>
          <w:rFonts w:ascii="仿宋_GB2312" w:eastAsia="仿宋_GB2312" w:hAnsi="仿宋_GB2312" w:hint="eastAsia"/>
          <w:sz w:val="32"/>
          <w:szCs w:val="22"/>
        </w:rPr>
        <w:lastRenderedPageBreak/>
        <w:t>无增减。</w:t>
      </w:r>
    </w:p>
    <w:p w:rsidR="00E134C0" w:rsidRDefault="003C3F06" w:rsidP="003C3F06">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 xml:space="preserve"> </w:t>
      </w:r>
      <w:r w:rsidR="006939B2">
        <w:rPr>
          <w:rFonts w:ascii="黑体" w:eastAsia="黑体" w:hAnsi="黑体" w:cs="黑体" w:hint="eastAsia"/>
          <w:sz w:val="32"/>
          <w:szCs w:val="32"/>
        </w:rPr>
        <w:t>“三公”经费安排情况说明</w:t>
      </w:r>
    </w:p>
    <w:p w:rsidR="0071735E" w:rsidRDefault="0071735E" w:rsidP="0071735E">
      <w:pPr>
        <w:ind w:firstLine="750"/>
        <w:rPr>
          <w:rFonts w:ascii="仿宋_GB2312" w:eastAsia="仿宋_GB2312" w:hAnsi="Calibri" w:cs="Times New Roman"/>
          <w:sz w:val="32"/>
          <w:szCs w:val="32"/>
        </w:rPr>
      </w:pPr>
      <w:r w:rsidRPr="00061AA1">
        <w:rPr>
          <w:rFonts w:ascii="仿宋_GB2312" w:eastAsia="仿宋_GB2312" w:hAnsi="Calibri" w:cs="Times New Roman" w:hint="eastAsia"/>
          <w:sz w:val="32"/>
          <w:szCs w:val="32"/>
        </w:rPr>
        <w:t>201</w:t>
      </w:r>
      <w:r>
        <w:rPr>
          <w:rFonts w:ascii="仿宋_GB2312" w:eastAsia="仿宋_GB2312" w:hAnsi="Calibri" w:cs="Times New Roman" w:hint="eastAsia"/>
          <w:sz w:val="32"/>
          <w:szCs w:val="32"/>
        </w:rPr>
        <w:t>8</w:t>
      </w:r>
      <w:r w:rsidRPr="00061AA1">
        <w:rPr>
          <w:rFonts w:ascii="仿宋_GB2312" w:eastAsia="仿宋_GB2312" w:hAnsi="Calibri" w:cs="Times New Roman" w:hint="eastAsia"/>
          <w:sz w:val="32"/>
          <w:szCs w:val="32"/>
        </w:rPr>
        <w:t>年</w:t>
      </w:r>
      <w:r w:rsidR="00022827">
        <w:rPr>
          <w:rFonts w:ascii="仿宋_GB2312" w:eastAsia="仿宋_GB2312" w:hAnsi="Calibri" w:cs="Times New Roman" w:hint="eastAsia"/>
          <w:sz w:val="32"/>
          <w:szCs w:val="32"/>
        </w:rPr>
        <w:t>本部门</w:t>
      </w:r>
      <w:r>
        <w:rPr>
          <w:rFonts w:ascii="仿宋_GB2312" w:eastAsia="仿宋_GB2312" w:hAnsi="Calibri" w:cs="Times New Roman" w:hint="eastAsia"/>
          <w:sz w:val="32"/>
          <w:szCs w:val="32"/>
        </w:rPr>
        <w:t>“三公”经费预算总额为9万元，比2017年“三公”经费预算总额13万元，减少4万元，下降幅度为31%,2018年对比2017年“三公”预算增减原因具体分析如下：</w:t>
      </w:r>
    </w:p>
    <w:p w:rsidR="0071735E" w:rsidRDefault="0071735E" w:rsidP="0071735E">
      <w:pPr>
        <w:ind w:firstLine="750"/>
        <w:rPr>
          <w:rFonts w:ascii="仿宋_GB2312" w:eastAsia="仿宋_GB2312" w:hAnsi="Calibri" w:cs="Times New Roman"/>
          <w:sz w:val="32"/>
          <w:szCs w:val="32"/>
        </w:rPr>
      </w:pPr>
      <w:r>
        <w:rPr>
          <w:rFonts w:ascii="仿宋_GB2312" w:eastAsia="仿宋_GB2312" w:hint="eastAsia"/>
          <w:sz w:val="32"/>
          <w:szCs w:val="32"/>
        </w:rPr>
        <w:t>（</w:t>
      </w:r>
      <w:r>
        <w:rPr>
          <w:rFonts w:ascii="仿宋_GB2312" w:eastAsia="仿宋_GB2312" w:hAnsi="Calibri" w:cs="Times New Roman" w:hint="eastAsia"/>
          <w:sz w:val="32"/>
          <w:szCs w:val="32"/>
        </w:rPr>
        <w:t>一</w:t>
      </w:r>
      <w:r>
        <w:rPr>
          <w:rFonts w:ascii="仿宋_GB2312" w:eastAsia="仿宋_GB2312" w:hint="eastAsia"/>
          <w:sz w:val="32"/>
          <w:szCs w:val="32"/>
        </w:rPr>
        <w:t>）</w:t>
      </w:r>
      <w:r>
        <w:rPr>
          <w:rFonts w:ascii="仿宋_GB2312" w:eastAsia="仿宋_GB2312" w:hAnsi="Calibri" w:cs="Times New Roman" w:hint="eastAsia"/>
          <w:sz w:val="32"/>
          <w:szCs w:val="32"/>
        </w:rPr>
        <w:t>因公出国（境）：3万元，比2017年5万元减少2万元，降幅为40%，主要是我会经费紧张，压减因公出国（境）预算以减少支出，同时我会因公出国（境）预算基数小，虽然只减少了2万元，但对比2017年却引起了40%的降幅。</w:t>
      </w:r>
    </w:p>
    <w:p w:rsidR="0071735E" w:rsidRDefault="0071735E" w:rsidP="0071735E">
      <w:pPr>
        <w:ind w:firstLineChars="250" w:firstLine="800"/>
        <w:rPr>
          <w:rFonts w:ascii="仿宋_GB2312" w:eastAsia="仿宋_GB2312" w:hAnsi="Calibri" w:cs="Times New Roman"/>
          <w:sz w:val="32"/>
          <w:szCs w:val="32"/>
        </w:rPr>
      </w:pPr>
      <w:r>
        <w:rPr>
          <w:rFonts w:ascii="仿宋_GB2312" w:eastAsia="仿宋_GB2312" w:hint="eastAsia"/>
          <w:sz w:val="32"/>
          <w:szCs w:val="32"/>
        </w:rPr>
        <w:t>（</w:t>
      </w:r>
      <w:r>
        <w:rPr>
          <w:rFonts w:ascii="仿宋_GB2312" w:eastAsia="仿宋_GB2312" w:hAnsi="Calibri" w:cs="Times New Roman" w:hint="eastAsia"/>
          <w:sz w:val="32"/>
          <w:szCs w:val="32"/>
        </w:rPr>
        <w:t>二</w:t>
      </w:r>
      <w:r>
        <w:rPr>
          <w:rFonts w:ascii="仿宋_GB2312" w:eastAsia="仿宋_GB2312" w:hint="eastAsia"/>
          <w:sz w:val="32"/>
          <w:szCs w:val="32"/>
        </w:rPr>
        <w:t>）</w:t>
      </w:r>
      <w:r>
        <w:rPr>
          <w:rFonts w:ascii="仿宋_GB2312" w:eastAsia="仿宋_GB2312" w:hAnsi="Calibri" w:cs="Times New Roman" w:hint="eastAsia"/>
          <w:sz w:val="32"/>
          <w:szCs w:val="32"/>
        </w:rPr>
        <w:t>公务接待：3万元，比2017年4万元减少1万元，下降幅度为25%，主要是原因是进一步落实中央八项规定，严格控制公务接待费用，通过强化公务接待内部制度执行，加强公务接待活动管理，进一步减少公务接待费用支出。</w:t>
      </w:r>
    </w:p>
    <w:p w:rsidR="0071735E" w:rsidRDefault="0071735E" w:rsidP="0071735E">
      <w:pPr>
        <w:ind w:firstLineChars="250" w:firstLine="800"/>
        <w:rPr>
          <w:rFonts w:ascii="仿宋_GB2312" w:eastAsia="仿宋_GB2312" w:hAnsi="Calibri" w:cs="Times New Roman"/>
          <w:sz w:val="32"/>
          <w:szCs w:val="32"/>
        </w:rPr>
      </w:pPr>
      <w:r>
        <w:rPr>
          <w:rFonts w:ascii="仿宋_GB2312" w:eastAsia="仿宋_GB2312" w:hint="eastAsia"/>
          <w:sz w:val="32"/>
          <w:szCs w:val="32"/>
        </w:rPr>
        <w:t>（</w:t>
      </w:r>
      <w:r>
        <w:rPr>
          <w:rFonts w:ascii="仿宋_GB2312" w:eastAsia="仿宋_GB2312" w:hAnsi="Calibri" w:cs="Times New Roman" w:hint="eastAsia"/>
          <w:sz w:val="32"/>
          <w:szCs w:val="32"/>
        </w:rPr>
        <w:t>三</w:t>
      </w:r>
      <w:r>
        <w:rPr>
          <w:rFonts w:ascii="仿宋_GB2312" w:eastAsia="仿宋_GB2312" w:hint="eastAsia"/>
          <w:sz w:val="32"/>
          <w:szCs w:val="32"/>
        </w:rPr>
        <w:t>）</w:t>
      </w:r>
      <w:r>
        <w:rPr>
          <w:rFonts w:ascii="仿宋_GB2312" w:eastAsia="仿宋_GB2312" w:hAnsi="Calibri" w:cs="Times New Roman" w:hint="eastAsia"/>
          <w:sz w:val="32"/>
          <w:szCs w:val="32"/>
        </w:rPr>
        <w:t>公务车购置及运行和维护：3万元，比201</w:t>
      </w:r>
      <w:r>
        <w:rPr>
          <w:rFonts w:ascii="仿宋_GB2312" w:eastAsia="仿宋_GB2312" w:hint="eastAsia"/>
          <w:sz w:val="32"/>
          <w:szCs w:val="32"/>
        </w:rPr>
        <w:t>7</w:t>
      </w:r>
      <w:r>
        <w:rPr>
          <w:rFonts w:ascii="仿宋_GB2312" w:eastAsia="仿宋_GB2312" w:hAnsi="Calibri" w:cs="Times New Roman" w:hint="eastAsia"/>
          <w:sz w:val="32"/>
          <w:szCs w:val="32"/>
        </w:rPr>
        <w:t>年的4万元减少1万元，下降幅度为25%，</w:t>
      </w:r>
      <w:r w:rsidRPr="00DC40EB">
        <w:rPr>
          <w:rFonts w:ascii="仿宋_GB2312" w:eastAsia="仿宋_GB2312" w:hAnsi="Calibri" w:cs="Times New Roman" w:hint="eastAsia"/>
          <w:sz w:val="32"/>
          <w:szCs w:val="32"/>
        </w:rPr>
        <w:t>主要原因是</w:t>
      </w:r>
      <w:r>
        <w:rPr>
          <w:rFonts w:ascii="仿宋_GB2312" w:eastAsia="仿宋_GB2312" w:hAnsi="Calibri" w:cs="Times New Roman" w:hint="eastAsia"/>
          <w:sz w:val="32"/>
          <w:szCs w:val="32"/>
        </w:rPr>
        <w:t>我会经费紧张，厉行节约</w:t>
      </w:r>
      <w:r w:rsidRPr="00DC40EB">
        <w:rPr>
          <w:rFonts w:ascii="仿宋_GB2312" w:eastAsia="仿宋_GB2312" w:hAnsi="Calibri" w:cs="Times New Roman" w:hint="eastAsia"/>
          <w:sz w:val="32"/>
          <w:szCs w:val="32"/>
        </w:rPr>
        <w:t>，</w:t>
      </w:r>
      <w:r>
        <w:rPr>
          <w:rFonts w:ascii="仿宋_GB2312" w:eastAsia="仿宋_GB2312" w:hAnsi="Calibri" w:cs="Times New Roman" w:hint="eastAsia"/>
          <w:sz w:val="32"/>
          <w:szCs w:val="32"/>
        </w:rPr>
        <w:t>通过加强车辆管理，</w:t>
      </w:r>
      <w:r w:rsidR="004F42F4">
        <w:rPr>
          <w:rFonts w:ascii="仿宋_GB2312" w:eastAsia="仿宋_GB2312" w:hAnsi="Calibri" w:cs="Times New Roman" w:hint="eastAsia"/>
          <w:sz w:val="32"/>
          <w:szCs w:val="32"/>
        </w:rPr>
        <w:t>进一步</w:t>
      </w:r>
      <w:r>
        <w:rPr>
          <w:rFonts w:ascii="仿宋_GB2312" w:eastAsia="仿宋_GB2312" w:hAnsi="Calibri" w:cs="Times New Roman" w:hint="eastAsia"/>
          <w:sz w:val="32"/>
          <w:szCs w:val="32"/>
        </w:rPr>
        <w:t>压缩车辆运行费用。</w:t>
      </w:r>
    </w:p>
    <w:p w:rsidR="0071735E" w:rsidRDefault="0071735E" w:rsidP="0071735E">
      <w:pPr>
        <w:ind w:firstLine="640"/>
        <w:rPr>
          <w:rFonts w:ascii="仿宋_GB2312" w:eastAsia="仿宋_GB2312" w:hAnsi="仿宋_GB2312" w:cs="仿宋_GB2312"/>
          <w:sz w:val="32"/>
          <w:szCs w:val="32"/>
        </w:rPr>
      </w:pPr>
      <w:r>
        <w:rPr>
          <w:rFonts w:ascii="仿宋_GB2312" w:eastAsia="仿宋_GB2312" w:hint="eastAsia"/>
          <w:sz w:val="32"/>
          <w:szCs w:val="32"/>
        </w:rPr>
        <w:t>（</w:t>
      </w:r>
      <w:r>
        <w:rPr>
          <w:rFonts w:ascii="仿宋_GB2312" w:eastAsia="仿宋_GB2312" w:hAnsi="Calibri" w:cs="Times New Roman" w:hint="eastAsia"/>
          <w:sz w:val="32"/>
          <w:szCs w:val="32"/>
        </w:rPr>
        <w:t>四</w:t>
      </w:r>
      <w:r>
        <w:rPr>
          <w:rFonts w:ascii="仿宋_GB2312" w:eastAsia="仿宋_GB2312" w:hint="eastAsia"/>
          <w:sz w:val="32"/>
          <w:szCs w:val="32"/>
        </w:rPr>
        <w:t>）</w:t>
      </w:r>
      <w:r>
        <w:rPr>
          <w:rFonts w:ascii="仿宋_GB2312" w:eastAsia="仿宋_GB2312" w:hAnsi="Calibri" w:cs="Times New Roman" w:hint="eastAsia"/>
          <w:sz w:val="32"/>
          <w:szCs w:val="32"/>
        </w:rPr>
        <w:t>我单位上年度及本年度均无公务车辆购置计划。</w:t>
      </w:r>
    </w:p>
    <w:p w:rsidR="00E134C0" w:rsidRDefault="006939B2">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r w:rsidR="00022827">
        <w:rPr>
          <w:rFonts w:ascii="黑体" w:eastAsia="黑体" w:hAnsi="黑体" w:cs="黑体"/>
          <w:sz w:val="32"/>
          <w:szCs w:val="32"/>
        </w:rPr>
        <w:t xml:space="preserve"> </w:t>
      </w:r>
    </w:p>
    <w:p w:rsidR="003A3191" w:rsidRDefault="006939B2" w:rsidP="003A3191">
      <w:pPr>
        <w:spacing w:line="58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 xml:space="preserve"> </w:t>
      </w:r>
      <w:r w:rsidR="003A3191">
        <w:rPr>
          <w:rFonts w:ascii="仿宋_GB2312" w:eastAsia="仿宋_GB2312" w:hAnsi="仿宋_GB2312" w:cs="仿宋_GB2312" w:hint="eastAsia"/>
          <w:sz w:val="32"/>
          <w:szCs w:val="32"/>
        </w:rPr>
        <w:t>20</w:t>
      </w:r>
      <w:r w:rsidR="003B44A6">
        <w:rPr>
          <w:rFonts w:ascii="仿宋_GB2312" w:eastAsia="仿宋_GB2312" w:hAnsi="仿宋_GB2312" w:cs="仿宋_GB2312" w:hint="eastAsia"/>
          <w:sz w:val="32"/>
          <w:szCs w:val="32"/>
        </w:rPr>
        <w:t>1</w:t>
      </w:r>
      <w:r w:rsidR="003A3191">
        <w:rPr>
          <w:rFonts w:ascii="仿宋_GB2312" w:eastAsia="仿宋_GB2312" w:hAnsi="仿宋_GB2312" w:cs="仿宋_GB2312" w:hint="eastAsia"/>
          <w:sz w:val="32"/>
          <w:szCs w:val="32"/>
        </w:rPr>
        <w:t>8</w:t>
      </w:r>
      <w:r w:rsidR="003A3191">
        <w:rPr>
          <w:rFonts w:ascii="仿宋_GB2312" w:eastAsia="仿宋_GB2312" w:hAnsi="宋体" w:hint="eastAsia"/>
          <w:sz w:val="32"/>
          <w:szCs w:val="32"/>
        </w:rPr>
        <w:t>年本部门机关运行经费支出</w:t>
      </w:r>
      <w:r w:rsidR="000A35CA">
        <w:rPr>
          <w:rFonts w:ascii="仿宋_GB2312" w:eastAsia="仿宋_GB2312" w:hAnsi="宋体" w:hint="eastAsia"/>
          <w:sz w:val="32"/>
          <w:szCs w:val="32"/>
        </w:rPr>
        <w:t>69.38</w:t>
      </w:r>
      <w:r w:rsidR="003A3191">
        <w:rPr>
          <w:rFonts w:ascii="仿宋_GB2312" w:eastAsia="仿宋_GB2312" w:hAnsi="宋体" w:hint="eastAsia"/>
          <w:sz w:val="32"/>
          <w:szCs w:val="32"/>
        </w:rPr>
        <w:t>万元（与部门</w:t>
      </w:r>
      <w:r w:rsidR="003A3191">
        <w:rPr>
          <w:rFonts w:ascii="仿宋_GB2312" w:eastAsia="仿宋_GB2312" w:hAnsi="宋体" w:hint="eastAsia"/>
          <w:sz w:val="32"/>
          <w:szCs w:val="32"/>
        </w:rPr>
        <w:lastRenderedPageBreak/>
        <w:t>决算中行政单位和参照公务员法管理的事业单位一般公共预算财政拨款基本支出中公用经费之和保持一致），比上年</w:t>
      </w:r>
      <w:r w:rsidR="000A35CA">
        <w:rPr>
          <w:rFonts w:ascii="仿宋_GB2312" w:eastAsia="仿宋_GB2312" w:hAnsi="宋体" w:hint="eastAsia"/>
          <w:sz w:val="32"/>
          <w:szCs w:val="32"/>
        </w:rPr>
        <w:t>67.22增加2.16</w:t>
      </w:r>
      <w:r w:rsidR="003A3191">
        <w:rPr>
          <w:rFonts w:ascii="仿宋_GB2312" w:eastAsia="仿宋_GB2312" w:hAnsi="宋体" w:hint="eastAsia"/>
          <w:sz w:val="32"/>
          <w:szCs w:val="32"/>
        </w:rPr>
        <w:t>万元，</w:t>
      </w:r>
      <w:r w:rsidR="00D61533">
        <w:rPr>
          <w:rFonts w:ascii="仿宋_GB2312" w:eastAsia="仿宋_GB2312" w:hAnsi="宋体" w:hint="eastAsia"/>
          <w:sz w:val="32"/>
          <w:szCs w:val="32"/>
        </w:rPr>
        <w:t>增长</w:t>
      </w:r>
      <w:r w:rsidR="000A35CA">
        <w:rPr>
          <w:rFonts w:ascii="仿宋_GB2312" w:eastAsia="仿宋_GB2312" w:hAnsi="宋体" w:hint="eastAsia"/>
          <w:sz w:val="32"/>
          <w:szCs w:val="32"/>
        </w:rPr>
        <w:t>3.21</w:t>
      </w:r>
      <w:r w:rsidR="003A3191">
        <w:rPr>
          <w:rFonts w:ascii="仿宋_GB2312" w:eastAsia="仿宋_GB2312" w:hAnsi="宋体" w:hint="eastAsia"/>
          <w:sz w:val="32"/>
          <w:szCs w:val="32"/>
        </w:rPr>
        <w:t>%</w:t>
      </w:r>
      <w:r w:rsidR="00D61533">
        <w:rPr>
          <w:rFonts w:ascii="仿宋_GB2312" w:eastAsia="仿宋_GB2312" w:hAnsi="宋体" w:hint="eastAsia"/>
          <w:sz w:val="32"/>
          <w:szCs w:val="32"/>
        </w:rPr>
        <w:t>，增长主要原因是2017年新增设备购置经费，机关运行经费安排情况详见下表：</w:t>
      </w:r>
      <w:r w:rsidR="008648E0">
        <w:rPr>
          <w:rFonts w:ascii="仿宋_GB2312" w:eastAsia="仿宋_GB2312" w:hAnsi="宋体" w:hint="eastAsia"/>
          <w:sz w:val="32"/>
          <w:szCs w:val="32"/>
        </w:rPr>
        <w:t xml:space="preserve"> </w:t>
      </w:r>
    </w:p>
    <w:p w:rsidR="009F2FE6" w:rsidRPr="008648E0" w:rsidRDefault="009F2FE6" w:rsidP="008648E0">
      <w:pPr>
        <w:spacing w:line="580" w:lineRule="exact"/>
        <w:ind w:firstLineChars="400" w:firstLine="1285"/>
        <w:rPr>
          <w:rFonts w:ascii="仿宋_GB2312" w:eastAsia="仿宋_GB2312" w:hAnsi="宋体"/>
          <w:b/>
          <w:sz w:val="32"/>
          <w:szCs w:val="32"/>
        </w:rPr>
      </w:pPr>
      <w:r w:rsidRPr="008648E0">
        <w:rPr>
          <w:rFonts w:ascii="仿宋_GB2312" w:eastAsia="仿宋_GB2312" w:hAnsi="宋体" w:hint="eastAsia"/>
          <w:b/>
          <w:sz w:val="32"/>
          <w:szCs w:val="32"/>
        </w:rPr>
        <w:t>机关运行经费支出明细表</w:t>
      </w:r>
    </w:p>
    <w:p w:rsidR="008648E0" w:rsidRPr="008648E0" w:rsidRDefault="008648E0" w:rsidP="008648E0">
      <w:pPr>
        <w:spacing w:line="580" w:lineRule="exact"/>
        <w:ind w:firstLineChars="200" w:firstLine="480"/>
        <w:jc w:val="right"/>
        <w:rPr>
          <w:rFonts w:ascii="仿宋_GB2312" w:eastAsia="仿宋_GB2312" w:hAnsi="宋体"/>
          <w:sz w:val="24"/>
        </w:rPr>
      </w:pPr>
      <w:r w:rsidRPr="008648E0">
        <w:rPr>
          <w:rFonts w:ascii="仿宋_GB2312" w:eastAsia="仿宋_GB2312" w:hAnsi="宋体" w:hint="eastAsia"/>
          <w:sz w:val="24"/>
        </w:rPr>
        <w:t>单位：万元</w:t>
      </w:r>
    </w:p>
    <w:tbl>
      <w:tblPr>
        <w:tblW w:w="8237" w:type="dxa"/>
        <w:tblCellMar>
          <w:top w:w="15" w:type="dxa"/>
          <w:left w:w="15" w:type="dxa"/>
          <w:bottom w:w="15" w:type="dxa"/>
          <w:right w:w="15" w:type="dxa"/>
        </w:tblCellMar>
        <w:tblLook w:val="04A0"/>
      </w:tblPr>
      <w:tblGrid>
        <w:gridCol w:w="3134"/>
        <w:gridCol w:w="5103"/>
      </w:tblGrid>
      <w:tr w:rsidR="00D61533" w:rsidRPr="000A35CA" w:rsidTr="00125B92">
        <w:trPr>
          <w:trHeight w:val="463"/>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行政经费支出项目</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125B92">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2018</w:t>
            </w:r>
            <w:r w:rsidRPr="000A35CA">
              <w:rPr>
                <w:rFonts w:ascii="Calibri" w:eastAsia="宋体" w:hAnsi="Calibri" w:cs="宋体"/>
                <w:color w:val="000000"/>
                <w:kern w:val="0"/>
                <w:sz w:val="24"/>
              </w:rPr>
              <w:t>年</w:t>
            </w:r>
            <w:r w:rsidR="00125B92">
              <w:rPr>
                <w:rFonts w:ascii="Calibri" w:eastAsia="宋体" w:hAnsi="Calibri" w:cs="宋体" w:hint="eastAsia"/>
                <w:color w:val="000000"/>
                <w:kern w:val="0"/>
                <w:sz w:val="24"/>
              </w:rPr>
              <w:t>预</w:t>
            </w:r>
            <w:r w:rsidRPr="000A35CA">
              <w:rPr>
                <w:rFonts w:ascii="Calibri" w:eastAsia="宋体" w:hAnsi="Calibri" w:cs="宋体"/>
                <w:color w:val="000000"/>
                <w:kern w:val="0"/>
                <w:sz w:val="24"/>
              </w:rPr>
              <w:t>算数</w:t>
            </w:r>
          </w:p>
        </w:tc>
      </w:tr>
      <w:tr w:rsidR="00D61533" w:rsidRPr="000A35CA" w:rsidTr="00D61533">
        <w:trPr>
          <w:trHeight w:val="387"/>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办公费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4.4</w:t>
            </w: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印刷费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1</w:t>
            </w: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邮电费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3</w:t>
            </w: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手续费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宋体" w:eastAsia="宋体" w:hAnsi="宋体" w:cs="宋体"/>
                <w:color w:val="000000"/>
                <w:kern w:val="0"/>
                <w:sz w:val="18"/>
                <w:szCs w:val="18"/>
              </w:rPr>
            </w:pP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差旅费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15</w:t>
            </w:r>
          </w:p>
        </w:tc>
      </w:tr>
      <w:tr w:rsidR="00D61533" w:rsidRPr="000A35CA" w:rsidTr="00D61533">
        <w:trPr>
          <w:trHeight w:val="38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因公出国(境)</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3</w:t>
            </w:r>
          </w:p>
        </w:tc>
      </w:tr>
      <w:tr w:rsidR="00D61533" w:rsidRPr="000A35CA" w:rsidTr="00D61533">
        <w:trPr>
          <w:trHeight w:val="386"/>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维护（修）费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2</w:t>
            </w: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会议费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3.5</w:t>
            </w:r>
          </w:p>
        </w:tc>
      </w:tr>
      <w:tr w:rsidR="00D61533" w:rsidRPr="000A35CA" w:rsidTr="00D61533">
        <w:trPr>
          <w:trHeight w:val="453"/>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培训费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3</w:t>
            </w:r>
          </w:p>
        </w:tc>
      </w:tr>
      <w:tr w:rsidR="00D61533" w:rsidRPr="000A35CA" w:rsidTr="00D61533">
        <w:trPr>
          <w:trHeight w:val="449"/>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公务接待费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3</w:t>
            </w: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劳务费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1</w:t>
            </w:r>
          </w:p>
        </w:tc>
      </w:tr>
      <w:tr w:rsidR="00D61533" w:rsidRPr="000A35CA" w:rsidTr="00D61533">
        <w:trPr>
          <w:trHeight w:val="402"/>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委托业务费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2</w:t>
            </w: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工会经费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6</w:t>
            </w: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福利费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3</w:t>
            </w:r>
          </w:p>
        </w:tc>
      </w:tr>
      <w:tr w:rsidR="00D61533" w:rsidRPr="000A35CA" w:rsidTr="00D61533">
        <w:trPr>
          <w:trHeight w:val="409"/>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公务用车运行费用</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3</w:t>
            </w:r>
          </w:p>
        </w:tc>
      </w:tr>
      <w:tr w:rsidR="00D61533" w:rsidRPr="000A35CA" w:rsidTr="00D61533">
        <w:trPr>
          <w:trHeight w:val="388"/>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其他交通费</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10.98</w:t>
            </w:r>
          </w:p>
        </w:tc>
      </w:tr>
      <w:tr w:rsidR="00D61533" w:rsidRPr="000A35CA" w:rsidTr="00D61533">
        <w:trPr>
          <w:trHeight w:val="401"/>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其他商品服务支出</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3.5</w:t>
            </w:r>
          </w:p>
        </w:tc>
      </w:tr>
      <w:tr w:rsidR="00D61533" w:rsidRPr="000A35CA" w:rsidTr="00D61533">
        <w:trPr>
          <w:trHeight w:val="401"/>
        </w:trPr>
        <w:tc>
          <w:tcPr>
            <w:tcW w:w="3134"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仿宋_GB2312" w:eastAsia="仿宋_GB2312" w:hAnsi="宋体" w:cs="宋体"/>
                <w:color w:val="000000"/>
                <w:kern w:val="0"/>
                <w:sz w:val="24"/>
              </w:rPr>
            </w:pPr>
            <w:r w:rsidRPr="000A35CA">
              <w:rPr>
                <w:rFonts w:ascii="仿宋_GB2312" w:eastAsia="仿宋_GB2312" w:hAnsi="宋体" w:cs="宋体" w:hint="eastAsia"/>
                <w:color w:val="000000"/>
                <w:kern w:val="0"/>
                <w:sz w:val="24"/>
              </w:rPr>
              <w:t>办公设备支出</w:t>
            </w:r>
          </w:p>
        </w:tc>
        <w:tc>
          <w:tcPr>
            <w:tcW w:w="5103" w:type="dxa"/>
            <w:tcBorders>
              <w:top w:val="single" w:sz="4" w:space="0" w:color="000000"/>
              <w:left w:val="single" w:sz="4" w:space="0" w:color="000000"/>
              <w:bottom w:val="single" w:sz="4" w:space="0" w:color="000000"/>
              <w:right w:val="single" w:sz="4" w:space="0" w:color="000000"/>
            </w:tcBorders>
            <w:hideMark/>
          </w:tcPr>
          <w:p w:rsidR="00D61533" w:rsidRPr="000A35CA" w:rsidRDefault="00D61533" w:rsidP="00D61533">
            <w:pPr>
              <w:widowControl/>
              <w:jc w:val="center"/>
              <w:rPr>
                <w:rFonts w:ascii="Calibri" w:eastAsia="宋体" w:hAnsi="Calibri" w:cs="宋体"/>
                <w:color w:val="000000"/>
                <w:kern w:val="0"/>
                <w:sz w:val="24"/>
              </w:rPr>
            </w:pPr>
            <w:r w:rsidRPr="000A35CA">
              <w:rPr>
                <w:rFonts w:ascii="Calibri" w:eastAsia="宋体" w:hAnsi="Calibri" w:cs="宋体"/>
                <w:color w:val="000000"/>
                <w:kern w:val="0"/>
                <w:sz w:val="24"/>
              </w:rPr>
              <w:t>2</w:t>
            </w:r>
          </w:p>
        </w:tc>
      </w:tr>
      <w:tr w:rsidR="00D61533" w:rsidRPr="000A35CA" w:rsidTr="00D61533">
        <w:trPr>
          <w:trHeight w:val="315"/>
        </w:trPr>
        <w:tc>
          <w:tcPr>
            <w:tcW w:w="3134" w:type="dxa"/>
            <w:tcBorders>
              <w:top w:val="single" w:sz="4" w:space="0" w:color="000000"/>
              <w:left w:val="single" w:sz="4" w:space="0" w:color="000000"/>
              <w:bottom w:val="single" w:sz="4" w:space="0" w:color="000000"/>
              <w:right w:val="single" w:sz="4" w:space="0" w:color="000000"/>
            </w:tcBorders>
            <w:vAlign w:val="center"/>
            <w:hideMark/>
          </w:tcPr>
          <w:p w:rsidR="00D61533" w:rsidRPr="000A35CA" w:rsidRDefault="00D61533" w:rsidP="00D61533">
            <w:pPr>
              <w:widowControl/>
              <w:jc w:val="center"/>
              <w:rPr>
                <w:rFonts w:ascii="宋体" w:eastAsia="宋体" w:hAnsi="宋体" w:cs="宋体"/>
                <w:color w:val="000000"/>
                <w:kern w:val="0"/>
                <w:sz w:val="24"/>
              </w:rPr>
            </w:pPr>
            <w:r w:rsidRPr="000A35CA">
              <w:rPr>
                <w:rFonts w:ascii="宋体" w:eastAsia="宋体" w:hAnsi="宋体" w:cs="宋体" w:hint="eastAsia"/>
                <w:color w:val="000000"/>
                <w:kern w:val="0"/>
                <w:sz w:val="24"/>
              </w:rPr>
              <w:t>合计</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D61533" w:rsidRPr="000A35CA" w:rsidRDefault="00D61533" w:rsidP="00D61533">
            <w:pPr>
              <w:widowControl/>
              <w:jc w:val="center"/>
              <w:rPr>
                <w:rFonts w:ascii="宋体" w:eastAsia="宋体" w:hAnsi="宋体" w:cs="宋体"/>
                <w:color w:val="000000"/>
                <w:kern w:val="0"/>
                <w:sz w:val="24"/>
              </w:rPr>
            </w:pPr>
            <w:r w:rsidRPr="000A35CA">
              <w:rPr>
                <w:rFonts w:ascii="宋体" w:eastAsia="宋体" w:hAnsi="宋体" w:cs="宋体" w:hint="eastAsia"/>
                <w:color w:val="000000"/>
                <w:kern w:val="0"/>
                <w:sz w:val="24"/>
              </w:rPr>
              <w:t>69.38</w:t>
            </w:r>
          </w:p>
        </w:tc>
      </w:tr>
    </w:tbl>
    <w:p w:rsidR="000A35CA" w:rsidRDefault="000A35CA" w:rsidP="00640FC6">
      <w:pPr>
        <w:ind w:firstLineChars="200" w:firstLine="640"/>
        <w:jc w:val="left"/>
        <w:rPr>
          <w:rFonts w:ascii="仿宋_GB2312" w:eastAsia="仿宋_GB2312" w:hAnsi="仿宋_GB2312"/>
          <w:sz w:val="32"/>
          <w:szCs w:val="22"/>
        </w:rPr>
      </w:pPr>
    </w:p>
    <w:p w:rsidR="00640FC6" w:rsidRDefault="00640FC6" w:rsidP="00640FC6">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（二）单位现有面包车一台，主要用于机要、通信、应急业务。</w:t>
      </w:r>
    </w:p>
    <w:p w:rsidR="0071735E" w:rsidRDefault="00640FC6" w:rsidP="00640FC6">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lastRenderedPageBreak/>
        <w:t>（三）办公用水、电费、物业费、网络宽带等费用由所在办公大楼各单位按编制人数比例分摊。</w:t>
      </w:r>
    </w:p>
    <w:p w:rsidR="00E134C0" w:rsidRDefault="00022827" w:rsidP="00022827">
      <w:pPr>
        <w:ind w:firstLineChars="200" w:firstLine="640"/>
        <w:rPr>
          <w:rFonts w:ascii="黑体" w:eastAsia="黑体" w:hAnsi="黑体" w:cs="黑体"/>
          <w:sz w:val="32"/>
          <w:szCs w:val="32"/>
        </w:rPr>
      </w:pPr>
      <w:r>
        <w:rPr>
          <w:rFonts w:ascii="黑体" w:eastAsia="黑体" w:hAnsi="黑体" w:cs="黑体" w:hint="eastAsia"/>
          <w:sz w:val="32"/>
          <w:szCs w:val="32"/>
        </w:rPr>
        <w:t>四、</w:t>
      </w:r>
      <w:r w:rsidR="006939B2">
        <w:rPr>
          <w:rFonts w:ascii="黑体" w:eastAsia="黑体" w:hAnsi="黑体" w:cs="黑体" w:hint="eastAsia"/>
          <w:sz w:val="32"/>
          <w:szCs w:val="32"/>
        </w:rPr>
        <w:t>政府采购情况</w:t>
      </w:r>
    </w:p>
    <w:p w:rsidR="000A466D" w:rsidRPr="000A466D" w:rsidRDefault="000A466D" w:rsidP="00022827">
      <w:pPr>
        <w:ind w:firstLineChars="200" w:firstLine="640"/>
        <w:rPr>
          <w:rFonts w:ascii="仿宋_GB2312" w:eastAsia="仿宋_GB2312" w:hAnsi="黑体" w:cs="黑体"/>
          <w:sz w:val="32"/>
          <w:szCs w:val="32"/>
        </w:rPr>
      </w:pPr>
      <w:r w:rsidRPr="000A466D">
        <w:rPr>
          <w:rFonts w:ascii="仿宋_GB2312" w:eastAsia="仿宋_GB2312" w:hAnsi="黑体" w:cs="黑体" w:hint="eastAsia"/>
          <w:sz w:val="32"/>
          <w:szCs w:val="32"/>
        </w:rPr>
        <w:t>2018年政府采购预算为22.8万元，其中</w:t>
      </w:r>
      <w:r>
        <w:rPr>
          <w:rFonts w:ascii="仿宋_GB2312" w:eastAsia="仿宋_GB2312" w:hAnsi="黑体" w:cs="黑体" w:hint="eastAsia"/>
          <w:sz w:val="32"/>
          <w:szCs w:val="32"/>
        </w:rPr>
        <w:t>：</w:t>
      </w:r>
    </w:p>
    <w:p w:rsidR="0071735E" w:rsidRDefault="000A466D" w:rsidP="0071735E">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（一）基本支出经费政府采购中，主要包括：1、</w:t>
      </w:r>
      <w:r w:rsidR="0071735E">
        <w:rPr>
          <w:rFonts w:ascii="仿宋_GB2312" w:eastAsia="仿宋_GB2312" w:hAnsi="仿宋_GB2312" w:hint="eastAsia"/>
          <w:sz w:val="32"/>
          <w:szCs w:val="22"/>
        </w:rPr>
        <w:t>小额零星的服务类采购，共计</w:t>
      </w:r>
      <w:r>
        <w:rPr>
          <w:rFonts w:ascii="仿宋_GB2312" w:eastAsia="仿宋_GB2312" w:hAnsi="仿宋_GB2312" w:hint="eastAsia"/>
          <w:sz w:val="32"/>
          <w:szCs w:val="22"/>
        </w:rPr>
        <w:t>5</w:t>
      </w:r>
      <w:r w:rsidR="0071735E">
        <w:rPr>
          <w:rFonts w:ascii="仿宋_GB2312" w:eastAsia="仿宋_GB2312" w:hAnsi="仿宋_GB2312" w:hint="eastAsia"/>
          <w:sz w:val="32"/>
          <w:szCs w:val="22"/>
        </w:rPr>
        <w:t>万元左右，包括：印刷</w:t>
      </w:r>
      <w:r>
        <w:rPr>
          <w:rFonts w:ascii="仿宋_GB2312" w:eastAsia="仿宋_GB2312" w:hAnsi="仿宋_GB2312" w:hint="eastAsia"/>
          <w:sz w:val="32"/>
          <w:szCs w:val="22"/>
        </w:rPr>
        <w:t>1</w:t>
      </w:r>
      <w:r w:rsidR="0071735E">
        <w:rPr>
          <w:rFonts w:ascii="仿宋_GB2312" w:eastAsia="仿宋_GB2312" w:hAnsi="仿宋_GB2312" w:hint="eastAsia"/>
          <w:sz w:val="32"/>
          <w:szCs w:val="22"/>
        </w:rPr>
        <w:t>万、</w:t>
      </w:r>
      <w:r>
        <w:rPr>
          <w:rFonts w:ascii="仿宋_GB2312" w:eastAsia="仿宋_GB2312" w:hAnsi="仿宋_GB2312" w:hint="eastAsia"/>
          <w:sz w:val="32"/>
          <w:szCs w:val="22"/>
        </w:rPr>
        <w:t>委托业务费2</w:t>
      </w:r>
      <w:r w:rsidR="0071735E">
        <w:rPr>
          <w:rFonts w:ascii="仿宋_GB2312" w:eastAsia="仿宋_GB2312" w:hAnsi="仿宋_GB2312" w:hint="eastAsia"/>
          <w:sz w:val="32"/>
          <w:szCs w:val="22"/>
        </w:rPr>
        <w:t>万、维修</w:t>
      </w:r>
      <w:r>
        <w:rPr>
          <w:rFonts w:ascii="仿宋_GB2312" w:eastAsia="仿宋_GB2312" w:hAnsi="仿宋_GB2312" w:hint="eastAsia"/>
          <w:sz w:val="32"/>
          <w:szCs w:val="22"/>
        </w:rPr>
        <w:t>维护费2万元；2、办公设备、设施更新2万元，</w:t>
      </w:r>
      <w:r w:rsidR="0071735E">
        <w:rPr>
          <w:rFonts w:ascii="仿宋_GB2312" w:eastAsia="仿宋_GB2312" w:hAnsi="仿宋_GB2312" w:hint="eastAsia"/>
          <w:sz w:val="32"/>
          <w:szCs w:val="22"/>
        </w:rPr>
        <w:t>设备耗材</w:t>
      </w:r>
      <w:r>
        <w:rPr>
          <w:rFonts w:ascii="仿宋_GB2312" w:eastAsia="仿宋_GB2312" w:hAnsi="仿宋_GB2312" w:hint="eastAsia"/>
          <w:sz w:val="32"/>
          <w:szCs w:val="22"/>
        </w:rPr>
        <w:t>1万元</w:t>
      </w:r>
      <w:r w:rsidR="0071735E">
        <w:rPr>
          <w:rFonts w:ascii="仿宋_GB2312" w:eastAsia="仿宋_GB2312" w:hAnsi="仿宋_GB2312" w:hint="eastAsia"/>
          <w:sz w:val="32"/>
          <w:szCs w:val="22"/>
        </w:rPr>
        <w:t>（硒鼓、墨盒等）。</w:t>
      </w:r>
    </w:p>
    <w:p w:rsidR="0071735E" w:rsidRDefault="0071735E" w:rsidP="0071735E">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（二）项目经费中，有14.5万元印刷业务属政府采购。</w:t>
      </w:r>
    </w:p>
    <w:p w:rsidR="00E134C0" w:rsidRDefault="00022827" w:rsidP="00022827">
      <w:pPr>
        <w:ind w:firstLineChars="200" w:firstLine="640"/>
        <w:rPr>
          <w:rFonts w:ascii="黑体" w:eastAsia="黑体" w:hAnsi="黑体" w:cs="黑体"/>
          <w:sz w:val="32"/>
          <w:szCs w:val="32"/>
        </w:rPr>
      </w:pPr>
      <w:r>
        <w:rPr>
          <w:rFonts w:ascii="黑体" w:eastAsia="黑体" w:hAnsi="黑体" w:cs="黑体" w:hint="eastAsia"/>
          <w:sz w:val="32"/>
          <w:szCs w:val="32"/>
        </w:rPr>
        <w:t>五、</w:t>
      </w:r>
      <w:r w:rsidR="006939B2">
        <w:rPr>
          <w:rFonts w:ascii="黑体" w:eastAsia="黑体" w:hAnsi="黑体" w:cs="黑体" w:hint="eastAsia"/>
          <w:sz w:val="32"/>
          <w:szCs w:val="32"/>
        </w:rPr>
        <w:t>国有资产占有使用情况</w:t>
      </w:r>
    </w:p>
    <w:p w:rsidR="0071735E" w:rsidRPr="007F0DCE" w:rsidRDefault="0071735E" w:rsidP="007F0DCE">
      <w:pPr>
        <w:ind w:firstLineChars="200" w:firstLine="640"/>
        <w:jc w:val="left"/>
        <w:rPr>
          <w:rFonts w:ascii="仿宋_GB2312" w:eastAsia="仿宋_GB2312" w:hAnsi="仿宋_GB2312"/>
          <w:sz w:val="32"/>
          <w:szCs w:val="22"/>
        </w:rPr>
      </w:pPr>
      <w:r w:rsidRPr="007F0DCE">
        <w:rPr>
          <w:rFonts w:ascii="仿宋_GB2312" w:eastAsia="仿宋_GB2312" w:hAnsi="仿宋_GB2312" w:hint="eastAsia"/>
          <w:sz w:val="32"/>
          <w:szCs w:val="22"/>
        </w:rPr>
        <w:t>资产和负</w:t>
      </w:r>
      <w:r w:rsidR="00765A05">
        <w:rPr>
          <w:rFonts w:ascii="仿宋_GB2312" w:eastAsia="仿宋_GB2312" w:hAnsi="仿宋_GB2312" w:hint="eastAsia"/>
          <w:sz w:val="32"/>
          <w:szCs w:val="22"/>
        </w:rPr>
        <w:t>债</w:t>
      </w:r>
      <w:r w:rsidR="00154E23">
        <w:rPr>
          <w:rFonts w:ascii="仿宋_GB2312" w:eastAsia="仿宋_GB2312" w:hAnsi="仿宋_GB2312" w:hint="eastAsia"/>
          <w:sz w:val="32"/>
          <w:szCs w:val="22"/>
        </w:rPr>
        <w:t>情况</w:t>
      </w:r>
      <w:r w:rsidRPr="007F0DCE">
        <w:rPr>
          <w:rFonts w:ascii="仿宋_GB2312" w:eastAsia="仿宋_GB2312" w:hAnsi="仿宋_GB2312" w:hint="eastAsia"/>
          <w:sz w:val="32"/>
          <w:szCs w:val="22"/>
        </w:rPr>
        <w:t>详见下表：</w:t>
      </w:r>
    </w:p>
    <w:p w:rsidR="0071735E" w:rsidRDefault="0071735E" w:rsidP="007F0DCE">
      <w:pPr>
        <w:ind w:firstLineChars="850" w:firstLine="2720"/>
        <w:jc w:val="left"/>
        <w:rPr>
          <w:rFonts w:ascii="仿宋_GB2312" w:eastAsia="仿宋_GB2312" w:hAnsi="仿宋_GB2312"/>
          <w:sz w:val="32"/>
          <w:szCs w:val="22"/>
        </w:rPr>
      </w:pPr>
      <w:r w:rsidRPr="007F0DCE">
        <w:rPr>
          <w:rFonts w:ascii="仿宋_GB2312" w:eastAsia="仿宋_GB2312" w:hAnsi="仿宋_GB2312" w:hint="eastAsia"/>
          <w:sz w:val="32"/>
          <w:szCs w:val="22"/>
        </w:rPr>
        <w:t>资产资债表</w:t>
      </w:r>
    </w:p>
    <w:p w:rsidR="00A2568E" w:rsidRDefault="00A2568E" w:rsidP="00A2568E">
      <w:pPr>
        <w:ind w:right="640" w:firstLineChars="850" w:firstLine="2720"/>
        <w:jc w:val="center"/>
        <w:rPr>
          <w:rFonts w:ascii="仿宋_GB2312" w:eastAsia="仿宋_GB2312" w:hAnsi="仿宋_GB2312"/>
          <w:sz w:val="32"/>
          <w:szCs w:val="22"/>
        </w:rPr>
      </w:pPr>
      <w:r>
        <w:rPr>
          <w:rFonts w:ascii="仿宋_GB2312" w:eastAsia="仿宋_GB2312" w:hAnsi="仿宋_GB2312" w:hint="eastAsia"/>
          <w:sz w:val="32"/>
          <w:szCs w:val="22"/>
        </w:rPr>
        <w:t xml:space="preserve">      单位：万元</w:t>
      </w:r>
    </w:p>
    <w:tbl>
      <w:tblPr>
        <w:tblW w:w="8127" w:type="dxa"/>
        <w:tblCellMar>
          <w:top w:w="15" w:type="dxa"/>
          <w:left w:w="15" w:type="dxa"/>
          <w:bottom w:w="15" w:type="dxa"/>
          <w:right w:w="15" w:type="dxa"/>
        </w:tblCellMar>
        <w:tblLook w:val="04A0"/>
      </w:tblPr>
      <w:tblGrid>
        <w:gridCol w:w="3417"/>
        <w:gridCol w:w="675"/>
        <w:gridCol w:w="1980"/>
        <w:gridCol w:w="2055"/>
      </w:tblGrid>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A2568E" w:rsidP="00765A05">
            <w:pPr>
              <w:widowControl/>
              <w:jc w:val="left"/>
              <w:rPr>
                <w:rFonts w:ascii="宋体" w:eastAsia="宋体" w:hAnsi="宋体" w:cs="宋体"/>
                <w:color w:val="000000"/>
                <w:kern w:val="0"/>
                <w:sz w:val="24"/>
              </w:rPr>
            </w:pPr>
            <w:r>
              <w:rPr>
                <w:rFonts w:ascii="宋体" w:eastAsia="宋体" w:hAnsi="宋体" w:cs="宋体" w:hint="eastAsia"/>
                <w:color w:val="000000"/>
                <w:kern w:val="0"/>
                <w:sz w:val="24"/>
              </w:rPr>
              <w:t>经济分类科目</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行次</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2016年末</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2017年末</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栏次</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3</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4</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一、资产合计</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217.84</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201.62</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流动资产</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81.25</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64.66</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库存现金</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2.15</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1.47</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银行存款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53.73</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54.93</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短期投资</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财政应返还额度</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25.33</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8.22</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应收票据</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应收账款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预付账款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59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其他应收款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0.04</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0.04</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存货</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其他流动资产</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长期投资</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固定资产</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121.58</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121.96</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lastRenderedPageBreak/>
              <w:t xml:space="preserve">      固定资产原价</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121.58</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121.96</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减：累计折旧</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在建工程</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无形资产</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15</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15</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无形资产原价</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15</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15</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减：累计摊销</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待处置资产损溢</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其他</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二、负债合计</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26.66</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27.07</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流动负债</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26.66</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27.07</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短期借款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应缴税费</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应缴国库款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应缴财政专户款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79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应付职工薪酬</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应付票据</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应付账款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预收账款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其他应付款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26.66</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27.07</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其他流动负债</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长期借款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长期应付款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三、净资产合计</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191.17</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174.55</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事业基金</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6.09</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6.19</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非流动资产基金</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136.58</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136.96</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专用基金</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23.17</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23.17</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修购基金</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职工福利基金</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10.61</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10.61</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其他专用基金</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12.56</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12.56</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财政补助结转</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25.33</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8.22</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财政补助结余</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非财政补助结转</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非财政补助结余</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99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r w:rsidR="00765A05" w:rsidRPr="00765A05" w:rsidTr="00A2568E">
        <w:trPr>
          <w:trHeight w:val="285"/>
        </w:trPr>
        <w:tc>
          <w:tcPr>
            <w:tcW w:w="3417"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 xml:space="preserve">    其他净资产</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100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765A05" w:rsidRPr="00765A05" w:rsidRDefault="00765A05" w:rsidP="00765A05">
            <w:pPr>
              <w:widowControl/>
              <w:jc w:val="left"/>
              <w:rPr>
                <w:rFonts w:ascii="宋体" w:eastAsia="宋体" w:hAnsi="宋体" w:cs="宋体"/>
                <w:color w:val="000000"/>
                <w:kern w:val="0"/>
                <w:sz w:val="24"/>
              </w:rPr>
            </w:pPr>
            <w:r w:rsidRPr="00765A05">
              <w:rPr>
                <w:rFonts w:ascii="宋体" w:eastAsia="宋体" w:hAnsi="宋体" w:cs="宋体" w:hint="eastAsia"/>
                <w:color w:val="000000"/>
                <w:kern w:val="0"/>
                <w:sz w:val="24"/>
              </w:rPr>
              <w:t>0</w:t>
            </w:r>
          </w:p>
        </w:tc>
      </w:tr>
    </w:tbl>
    <w:p w:rsidR="00154E23" w:rsidRPr="0071735E" w:rsidRDefault="00765A05" w:rsidP="00154E23">
      <w:pPr>
        <w:ind w:firstLineChars="200" w:firstLine="640"/>
        <w:jc w:val="left"/>
        <w:rPr>
          <w:rFonts w:ascii="仿宋_GB2312" w:eastAsia="仿宋_GB2312" w:hAnsi="仿宋_GB2312"/>
          <w:sz w:val="32"/>
          <w:szCs w:val="22"/>
        </w:rPr>
      </w:pPr>
      <w:r>
        <w:rPr>
          <w:rFonts w:ascii="仿宋_GB2312" w:eastAsia="仿宋_GB2312" w:hAnsi="仿宋_GB2312" w:hint="eastAsia"/>
          <w:sz w:val="32"/>
          <w:szCs w:val="22"/>
        </w:rPr>
        <w:t>从上表可见，</w:t>
      </w:r>
      <w:r w:rsidR="00154E23" w:rsidRPr="0071735E">
        <w:rPr>
          <w:rFonts w:ascii="仿宋_GB2312" w:eastAsia="仿宋_GB2312" w:hAnsi="仿宋_GB2312" w:hint="eastAsia"/>
          <w:sz w:val="32"/>
          <w:szCs w:val="22"/>
        </w:rPr>
        <w:t>截至2017年12月31日止，本部门占有使用国有资产总值为201.62万元，</w:t>
      </w:r>
      <w:r w:rsidR="00154E23">
        <w:rPr>
          <w:rFonts w:ascii="仿宋_GB2312" w:eastAsia="仿宋_GB2312" w:hAnsi="仿宋_GB2312" w:hint="eastAsia"/>
          <w:sz w:val="32"/>
          <w:szCs w:val="22"/>
        </w:rPr>
        <w:t>其中：</w:t>
      </w:r>
      <w:r w:rsidR="00154E23" w:rsidRPr="0071735E">
        <w:rPr>
          <w:rFonts w:ascii="仿宋_GB2312" w:eastAsia="仿宋_GB2312" w:hAnsi="仿宋_GB2312" w:hint="eastAsia"/>
          <w:sz w:val="32"/>
          <w:szCs w:val="22"/>
        </w:rPr>
        <w:t>流动资产</w:t>
      </w:r>
      <w:r w:rsidR="004F42F4">
        <w:rPr>
          <w:rFonts w:ascii="仿宋_GB2312" w:eastAsia="仿宋_GB2312" w:hAnsi="仿宋_GB2312" w:hint="eastAsia"/>
          <w:sz w:val="32"/>
          <w:szCs w:val="22"/>
        </w:rPr>
        <w:t>64.66</w:t>
      </w:r>
      <w:r w:rsidR="00154E23">
        <w:rPr>
          <w:rFonts w:ascii="仿宋_GB2312" w:eastAsia="仿宋_GB2312" w:hAnsi="仿宋_GB2312" w:hint="eastAsia"/>
          <w:sz w:val="32"/>
          <w:szCs w:val="22"/>
        </w:rPr>
        <w:lastRenderedPageBreak/>
        <w:t>万元</w:t>
      </w:r>
      <w:r w:rsidR="004F42F4">
        <w:rPr>
          <w:rFonts w:ascii="仿宋_GB2312" w:eastAsia="仿宋_GB2312" w:hAnsi="仿宋_GB2312" w:hint="eastAsia"/>
          <w:sz w:val="32"/>
          <w:szCs w:val="22"/>
        </w:rPr>
        <w:t>，占</w:t>
      </w:r>
      <w:r w:rsidR="003C281C">
        <w:rPr>
          <w:rFonts w:ascii="仿宋_GB2312" w:eastAsia="仿宋_GB2312" w:hAnsi="仿宋_GB2312" w:hint="eastAsia"/>
          <w:sz w:val="32"/>
          <w:szCs w:val="22"/>
        </w:rPr>
        <w:t>总</w:t>
      </w:r>
      <w:r w:rsidR="004F42F4">
        <w:rPr>
          <w:rFonts w:ascii="仿宋_GB2312" w:eastAsia="仿宋_GB2312" w:hAnsi="仿宋_GB2312" w:hint="eastAsia"/>
          <w:sz w:val="32"/>
          <w:szCs w:val="22"/>
        </w:rPr>
        <w:t>资产32%</w:t>
      </w:r>
      <w:r w:rsidR="00154E23">
        <w:rPr>
          <w:rFonts w:ascii="仿宋_GB2312" w:eastAsia="仿宋_GB2312" w:hAnsi="仿宋_GB2312" w:hint="eastAsia"/>
          <w:sz w:val="32"/>
          <w:szCs w:val="22"/>
        </w:rPr>
        <w:t>，</w:t>
      </w:r>
      <w:r w:rsidR="00154E23" w:rsidRPr="0071735E">
        <w:rPr>
          <w:rFonts w:ascii="仿宋_GB2312" w:eastAsia="仿宋_GB2312" w:hAnsi="仿宋_GB2312" w:hint="eastAsia"/>
          <w:sz w:val="32"/>
          <w:szCs w:val="22"/>
        </w:rPr>
        <w:t>主要是</w:t>
      </w:r>
      <w:r w:rsidR="00154E23">
        <w:rPr>
          <w:rFonts w:ascii="仿宋_GB2312" w:eastAsia="仿宋_GB2312" w:hAnsi="仿宋_GB2312" w:hint="eastAsia"/>
          <w:sz w:val="32"/>
          <w:szCs w:val="22"/>
        </w:rPr>
        <w:t>现金和</w:t>
      </w:r>
      <w:r w:rsidR="00154E23" w:rsidRPr="0071735E">
        <w:rPr>
          <w:rFonts w:ascii="仿宋_GB2312" w:eastAsia="仿宋_GB2312" w:hAnsi="仿宋_GB2312" w:hint="eastAsia"/>
          <w:sz w:val="32"/>
          <w:szCs w:val="22"/>
        </w:rPr>
        <w:t>银行存款</w:t>
      </w:r>
      <w:r w:rsidR="004F42F4">
        <w:rPr>
          <w:rFonts w:ascii="仿宋_GB2312" w:eastAsia="仿宋_GB2312" w:hAnsi="仿宋_GB2312" w:hint="eastAsia"/>
          <w:sz w:val="32"/>
          <w:szCs w:val="22"/>
        </w:rPr>
        <w:t>、年末结转财政资金</w:t>
      </w:r>
      <w:r w:rsidR="001E6636">
        <w:rPr>
          <w:rFonts w:ascii="仿宋_GB2312" w:eastAsia="仿宋_GB2312" w:hAnsi="仿宋_GB2312" w:hint="eastAsia"/>
          <w:sz w:val="32"/>
          <w:szCs w:val="22"/>
        </w:rPr>
        <w:t>；</w:t>
      </w:r>
      <w:r w:rsidR="00154E23" w:rsidRPr="0071735E">
        <w:rPr>
          <w:rFonts w:ascii="仿宋_GB2312" w:eastAsia="仿宋_GB2312" w:hAnsi="仿宋_GB2312" w:hint="eastAsia"/>
          <w:sz w:val="32"/>
          <w:szCs w:val="22"/>
        </w:rPr>
        <w:t>固定资产</w:t>
      </w:r>
      <w:r w:rsidR="00154E23" w:rsidRPr="007F0DCE">
        <w:rPr>
          <w:rFonts w:ascii="仿宋_GB2312" w:eastAsia="仿宋_GB2312" w:hAnsi="仿宋_GB2312"/>
          <w:sz w:val="32"/>
          <w:szCs w:val="22"/>
        </w:rPr>
        <w:t>121.96</w:t>
      </w:r>
      <w:r w:rsidR="00154E23">
        <w:rPr>
          <w:rFonts w:ascii="仿宋_GB2312" w:eastAsia="仿宋_GB2312" w:hAnsi="仿宋_GB2312" w:hint="eastAsia"/>
          <w:sz w:val="32"/>
          <w:szCs w:val="22"/>
        </w:rPr>
        <w:t>万元</w:t>
      </w:r>
      <w:r w:rsidR="004F42F4">
        <w:rPr>
          <w:rFonts w:ascii="仿宋_GB2312" w:eastAsia="仿宋_GB2312" w:hAnsi="仿宋_GB2312" w:hint="eastAsia"/>
          <w:sz w:val="32"/>
          <w:szCs w:val="22"/>
        </w:rPr>
        <w:t>，占总资产60.5%</w:t>
      </w:r>
      <w:r w:rsidR="001E6636">
        <w:rPr>
          <w:rFonts w:ascii="仿宋_GB2312" w:eastAsia="仿宋_GB2312" w:hAnsi="仿宋_GB2312" w:hint="eastAsia"/>
          <w:sz w:val="32"/>
          <w:szCs w:val="22"/>
        </w:rPr>
        <w:t>；</w:t>
      </w:r>
      <w:r w:rsidR="00154E23" w:rsidRPr="0071735E">
        <w:rPr>
          <w:rFonts w:ascii="仿宋_GB2312" w:eastAsia="仿宋_GB2312" w:hAnsi="仿宋_GB2312" w:hint="eastAsia"/>
          <w:sz w:val="32"/>
          <w:szCs w:val="22"/>
        </w:rPr>
        <w:t>无形资产</w:t>
      </w:r>
      <w:r w:rsidR="00154E23">
        <w:rPr>
          <w:rFonts w:ascii="仿宋_GB2312" w:eastAsia="仿宋_GB2312" w:hAnsi="仿宋_GB2312" w:hint="eastAsia"/>
          <w:sz w:val="32"/>
          <w:szCs w:val="22"/>
        </w:rPr>
        <w:t>15万元</w:t>
      </w:r>
      <w:r w:rsidR="003C281C">
        <w:rPr>
          <w:rFonts w:ascii="仿宋_GB2312" w:eastAsia="仿宋_GB2312" w:hAnsi="仿宋_GB2312" w:hint="eastAsia"/>
          <w:sz w:val="32"/>
          <w:szCs w:val="22"/>
        </w:rPr>
        <w:t>，占总资产7.43%</w:t>
      </w:r>
      <w:r w:rsidR="001E6636">
        <w:rPr>
          <w:rFonts w:ascii="仿宋_GB2312" w:eastAsia="仿宋_GB2312" w:hAnsi="仿宋_GB2312" w:hint="eastAsia"/>
          <w:sz w:val="32"/>
          <w:szCs w:val="22"/>
        </w:rPr>
        <w:t>；</w:t>
      </w:r>
      <w:r w:rsidR="00154E23">
        <w:rPr>
          <w:rFonts w:ascii="仿宋_GB2312" w:eastAsia="仿宋_GB2312" w:hAnsi="仿宋_GB2312" w:hint="eastAsia"/>
          <w:sz w:val="32"/>
          <w:szCs w:val="22"/>
        </w:rPr>
        <w:t>其他应收款0.04万元</w:t>
      </w:r>
      <w:r w:rsidR="003C281C">
        <w:rPr>
          <w:rFonts w:ascii="仿宋_GB2312" w:eastAsia="仿宋_GB2312" w:hAnsi="仿宋_GB2312" w:hint="eastAsia"/>
          <w:sz w:val="32"/>
          <w:szCs w:val="22"/>
        </w:rPr>
        <w:t>，占总资产0.02%</w:t>
      </w:r>
      <w:r w:rsidR="00154E23">
        <w:rPr>
          <w:rFonts w:ascii="仿宋_GB2312" w:eastAsia="仿宋_GB2312" w:hAnsi="仿宋_GB2312" w:hint="eastAsia"/>
          <w:sz w:val="32"/>
          <w:szCs w:val="22"/>
        </w:rPr>
        <w:t>，均为应收回的</w:t>
      </w:r>
      <w:r w:rsidR="003C281C">
        <w:rPr>
          <w:rFonts w:ascii="仿宋_GB2312" w:eastAsia="仿宋_GB2312" w:hAnsi="仿宋_GB2312" w:hint="eastAsia"/>
          <w:sz w:val="32"/>
          <w:szCs w:val="22"/>
        </w:rPr>
        <w:t>桶装水</w:t>
      </w:r>
      <w:r w:rsidR="00154E23">
        <w:rPr>
          <w:rFonts w:ascii="仿宋_GB2312" w:eastAsia="仿宋_GB2312" w:hAnsi="仿宋_GB2312" w:hint="eastAsia"/>
          <w:sz w:val="32"/>
          <w:szCs w:val="22"/>
        </w:rPr>
        <w:t>押金。实物资产均为固定资产，比上年略增0.38万元，主要是</w:t>
      </w:r>
      <w:r w:rsidR="001E6636">
        <w:rPr>
          <w:rFonts w:ascii="仿宋_GB2312" w:eastAsia="仿宋_GB2312" w:hAnsi="仿宋_GB2312" w:hint="eastAsia"/>
          <w:sz w:val="32"/>
          <w:szCs w:val="22"/>
        </w:rPr>
        <w:t>车辆加装</w:t>
      </w:r>
      <w:r w:rsidR="00154E23">
        <w:rPr>
          <w:rFonts w:ascii="仿宋_GB2312" w:eastAsia="仿宋_GB2312" w:hAnsi="仿宋_GB2312" w:hint="eastAsia"/>
          <w:sz w:val="32"/>
          <w:szCs w:val="22"/>
        </w:rPr>
        <w:t>了导航仪。</w:t>
      </w:r>
    </w:p>
    <w:p w:rsidR="00154E23" w:rsidRDefault="00154E23" w:rsidP="00154E23">
      <w:pPr>
        <w:ind w:firstLineChars="200" w:firstLine="640"/>
        <w:jc w:val="left"/>
        <w:rPr>
          <w:rFonts w:ascii="仿宋_GB2312" w:eastAsia="仿宋_GB2312" w:hAnsi="仿宋_GB2312"/>
          <w:sz w:val="32"/>
          <w:szCs w:val="22"/>
        </w:rPr>
      </w:pPr>
      <w:r w:rsidRPr="007F0DCE">
        <w:rPr>
          <w:rFonts w:ascii="仿宋_GB2312" w:eastAsia="仿宋_GB2312" w:hAnsi="仿宋_GB2312" w:hint="eastAsia"/>
          <w:sz w:val="32"/>
          <w:szCs w:val="22"/>
        </w:rPr>
        <w:t>国有资产负债率较底，</w:t>
      </w:r>
      <w:r w:rsidR="001E6636">
        <w:rPr>
          <w:rFonts w:ascii="仿宋_GB2312" w:eastAsia="仿宋_GB2312" w:hAnsi="仿宋_GB2312" w:hint="eastAsia"/>
          <w:sz w:val="32"/>
          <w:szCs w:val="22"/>
        </w:rPr>
        <w:t>2017年</w:t>
      </w:r>
      <w:r w:rsidRPr="007F0DCE">
        <w:rPr>
          <w:rFonts w:ascii="仿宋_GB2312" w:eastAsia="仿宋_GB2312" w:hAnsi="仿宋_GB2312" w:hint="eastAsia"/>
          <w:sz w:val="32"/>
          <w:szCs w:val="22"/>
        </w:rPr>
        <w:t>资产负债率为</w:t>
      </w:r>
      <w:r w:rsidR="001E6636">
        <w:rPr>
          <w:rFonts w:ascii="仿宋_GB2312" w:eastAsia="仿宋_GB2312" w:hAnsi="仿宋_GB2312" w:hint="eastAsia"/>
          <w:sz w:val="32"/>
          <w:szCs w:val="22"/>
        </w:rPr>
        <w:t>13.43</w:t>
      </w:r>
      <w:r w:rsidRPr="007F0DCE">
        <w:rPr>
          <w:rFonts w:ascii="仿宋_GB2312" w:eastAsia="仿宋_GB2312" w:hAnsi="仿宋_GB2312" w:hint="eastAsia"/>
          <w:sz w:val="32"/>
          <w:szCs w:val="22"/>
        </w:rPr>
        <w:t>%，且负债均非债务，而是</w:t>
      </w:r>
      <w:r w:rsidR="001E6636">
        <w:rPr>
          <w:rFonts w:ascii="仿宋_GB2312" w:eastAsia="仿宋_GB2312" w:hAnsi="仿宋_GB2312" w:hint="eastAsia"/>
          <w:sz w:val="32"/>
          <w:szCs w:val="22"/>
        </w:rPr>
        <w:t>挂账性质的往来款项，并</w:t>
      </w:r>
      <w:r w:rsidRPr="007F0DCE">
        <w:rPr>
          <w:rFonts w:ascii="仿宋_GB2312" w:eastAsia="仿宋_GB2312" w:hAnsi="仿宋_GB2312" w:hint="eastAsia"/>
          <w:sz w:val="32"/>
          <w:szCs w:val="22"/>
        </w:rPr>
        <w:t>基本与201</w:t>
      </w:r>
      <w:r w:rsidR="001E6636">
        <w:rPr>
          <w:rFonts w:ascii="仿宋_GB2312" w:eastAsia="仿宋_GB2312" w:hAnsi="仿宋_GB2312" w:hint="eastAsia"/>
          <w:sz w:val="32"/>
          <w:szCs w:val="22"/>
        </w:rPr>
        <w:t>6</w:t>
      </w:r>
      <w:r w:rsidRPr="007F0DCE">
        <w:rPr>
          <w:rFonts w:ascii="仿宋_GB2312" w:eastAsia="仿宋_GB2312" w:hAnsi="仿宋_GB2312" w:hint="eastAsia"/>
          <w:sz w:val="32"/>
          <w:szCs w:val="22"/>
        </w:rPr>
        <w:t>年持平。</w:t>
      </w:r>
    </w:p>
    <w:p w:rsidR="00765A05" w:rsidRPr="0071735E" w:rsidRDefault="00765A05" w:rsidP="00154E23">
      <w:pPr>
        <w:ind w:firstLineChars="200" w:firstLine="640"/>
        <w:jc w:val="left"/>
        <w:rPr>
          <w:rFonts w:ascii="仿宋_GB2312" w:eastAsia="仿宋_GB2312" w:hAnsi="仿宋_GB2312"/>
          <w:sz w:val="32"/>
          <w:szCs w:val="22"/>
        </w:rPr>
      </w:pPr>
      <w:r w:rsidRPr="0071735E">
        <w:rPr>
          <w:rFonts w:ascii="仿宋_GB2312" w:eastAsia="仿宋_GB2312" w:hAnsi="仿宋_GB2312" w:hint="eastAsia"/>
          <w:sz w:val="32"/>
          <w:szCs w:val="22"/>
        </w:rPr>
        <w:t>201</w:t>
      </w:r>
      <w:r>
        <w:rPr>
          <w:rFonts w:ascii="仿宋_GB2312" w:eastAsia="仿宋_GB2312" w:hAnsi="仿宋_GB2312" w:hint="eastAsia"/>
          <w:sz w:val="32"/>
          <w:szCs w:val="22"/>
        </w:rPr>
        <w:t>7年末</w:t>
      </w:r>
      <w:r w:rsidRPr="0071735E">
        <w:rPr>
          <w:rFonts w:ascii="仿宋_GB2312" w:eastAsia="仿宋_GB2312" w:hAnsi="仿宋_GB2312" w:hint="eastAsia"/>
          <w:sz w:val="32"/>
          <w:szCs w:val="22"/>
        </w:rPr>
        <w:t>资产</w:t>
      </w:r>
      <w:r w:rsidR="00154E23">
        <w:rPr>
          <w:rFonts w:ascii="仿宋_GB2312" w:eastAsia="仿宋_GB2312" w:hAnsi="仿宋_GB2312" w:hint="eastAsia"/>
          <w:sz w:val="32"/>
          <w:szCs w:val="22"/>
        </w:rPr>
        <w:t>总额</w:t>
      </w:r>
      <w:r w:rsidRPr="0071735E">
        <w:rPr>
          <w:rFonts w:ascii="仿宋_GB2312" w:eastAsia="仿宋_GB2312" w:hAnsi="仿宋_GB2312" w:hint="eastAsia"/>
          <w:sz w:val="32"/>
          <w:szCs w:val="22"/>
        </w:rPr>
        <w:t>比201</w:t>
      </w:r>
      <w:r>
        <w:rPr>
          <w:rFonts w:ascii="仿宋_GB2312" w:eastAsia="仿宋_GB2312" w:hAnsi="仿宋_GB2312" w:hint="eastAsia"/>
          <w:sz w:val="32"/>
          <w:szCs w:val="22"/>
        </w:rPr>
        <w:t>6</w:t>
      </w:r>
      <w:r w:rsidRPr="0071735E">
        <w:rPr>
          <w:rFonts w:ascii="仿宋_GB2312" w:eastAsia="仿宋_GB2312" w:hAnsi="仿宋_GB2312" w:hint="eastAsia"/>
          <w:sz w:val="32"/>
          <w:szCs w:val="22"/>
        </w:rPr>
        <w:t>年</w:t>
      </w:r>
      <w:r>
        <w:rPr>
          <w:rFonts w:ascii="仿宋_GB2312" w:eastAsia="仿宋_GB2312" w:hAnsi="仿宋_GB2312" w:hint="eastAsia"/>
          <w:sz w:val="32"/>
          <w:szCs w:val="22"/>
        </w:rPr>
        <w:t>末</w:t>
      </w:r>
      <w:r w:rsidRPr="0071735E">
        <w:rPr>
          <w:rFonts w:ascii="仿宋_GB2312" w:eastAsia="仿宋_GB2312" w:hAnsi="仿宋_GB2312" w:hint="eastAsia"/>
          <w:sz w:val="32"/>
          <w:szCs w:val="22"/>
        </w:rPr>
        <w:t>的</w:t>
      </w:r>
      <w:r>
        <w:rPr>
          <w:rFonts w:ascii="仿宋_GB2312" w:eastAsia="仿宋_GB2312" w:hAnsi="仿宋_GB2312" w:hint="eastAsia"/>
          <w:sz w:val="32"/>
          <w:szCs w:val="22"/>
        </w:rPr>
        <w:t>217.84</w:t>
      </w:r>
      <w:r w:rsidRPr="0071735E">
        <w:rPr>
          <w:rFonts w:ascii="仿宋_GB2312" w:eastAsia="仿宋_GB2312" w:hAnsi="仿宋_GB2312" w:hint="eastAsia"/>
          <w:sz w:val="32"/>
          <w:szCs w:val="22"/>
        </w:rPr>
        <w:t>万元减少了</w:t>
      </w:r>
      <w:r>
        <w:rPr>
          <w:rFonts w:ascii="仿宋_GB2312" w:eastAsia="仿宋_GB2312" w:hAnsi="仿宋_GB2312" w:hint="eastAsia"/>
          <w:sz w:val="32"/>
          <w:szCs w:val="22"/>
        </w:rPr>
        <w:t>16.22</w:t>
      </w:r>
      <w:r w:rsidRPr="0071735E">
        <w:rPr>
          <w:rFonts w:ascii="仿宋_GB2312" w:eastAsia="仿宋_GB2312" w:hAnsi="仿宋_GB2312" w:hint="eastAsia"/>
          <w:sz w:val="32"/>
          <w:szCs w:val="22"/>
        </w:rPr>
        <w:t>万元，</w:t>
      </w:r>
      <w:r>
        <w:rPr>
          <w:rFonts w:ascii="仿宋_GB2312" w:eastAsia="仿宋_GB2312" w:hAnsi="仿宋_GB2312" w:hint="eastAsia"/>
          <w:sz w:val="32"/>
          <w:szCs w:val="22"/>
        </w:rPr>
        <w:t>减少幅度为7.45%，资产减少的</w:t>
      </w:r>
      <w:r w:rsidRPr="0071735E">
        <w:rPr>
          <w:rFonts w:ascii="仿宋_GB2312" w:eastAsia="仿宋_GB2312" w:hAnsi="仿宋_GB2312" w:hint="eastAsia"/>
          <w:sz w:val="32"/>
          <w:szCs w:val="22"/>
        </w:rPr>
        <w:t>主要原因是</w:t>
      </w:r>
      <w:r>
        <w:rPr>
          <w:rFonts w:ascii="仿宋_GB2312" w:eastAsia="仿宋_GB2312" w:hAnsi="仿宋_GB2312" w:hint="eastAsia"/>
          <w:sz w:val="32"/>
          <w:szCs w:val="22"/>
        </w:rPr>
        <w:t>2017年</w:t>
      </w:r>
      <w:r w:rsidRPr="0071735E">
        <w:rPr>
          <w:rFonts w:ascii="仿宋_GB2312" w:eastAsia="仿宋_GB2312" w:hAnsi="仿宋_GB2312" w:hint="eastAsia"/>
          <w:sz w:val="32"/>
          <w:szCs w:val="22"/>
        </w:rPr>
        <w:t>年末结转的财政结余经费</w:t>
      </w:r>
      <w:r>
        <w:rPr>
          <w:rFonts w:ascii="仿宋_GB2312" w:eastAsia="仿宋_GB2312" w:hAnsi="仿宋_GB2312" w:hint="eastAsia"/>
          <w:sz w:val="32"/>
          <w:szCs w:val="22"/>
        </w:rPr>
        <w:t>比2016年下降</w:t>
      </w:r>
      <w:r w:rsidRPr="0071735E">
        <w:rPr>
          <w:rFonts w:ascii="仿宋_GB2312" w:eastAsia="仿宋_GB2312" w:hAnsi="仿宋_GB2312" w:hint="eastAsia"/>
          <w:sz w:val="32"/>
          <w:szCs w:val="22"/>
        </w:rPr>
        <w:t>所致。</w:t>
      </w:r>
    </w:p>
    <w:p w:rsidR="0071735E" w:rsidRPr="007F0DCE" w:rsidRDefault="0071735E" w:rsidP="007F0DCE">
      <w:pPr>
        <w:ind w:firstLineChars="200" w:firstLine="640"/>
        <w:jc w:val="left"/>
        <w:rPr>
          <w:rFonts w:ascii="仿宋_GB2312" w:eastAsia="仿宋_GB2312" w:hAnsi="仿宋_GB2312"/>
          <w:sz w:val="32"/>
          <w:szCs w:val="22"/>
        </w:rPr>
      </w:pPr>
      <w:r w:rsidRPr="007F0DCE">
        <w:rPr>
          <w:rFonts w:ascii="仿宋_GB2312" w:eastAsia="仿宋_GB2312" w:hAnsi="仿宋_GB2312" w:hint="eastAsia"/>
          <w:sz w:val="32"/>
          <w:szCs w:val="22"/>
        </w:rPr>
        <w:t>为加强国有资产管理，强化内控管理，建立重大事项决算制度，严防国有资产流失，我会拟订了国有资产管理办法，加强对国有资产的管理，</w:t>
      </w:r>
      <w:r w:rsidR="00765A05">
        <w:rPr>
          <w:rFonts w:ascii="仿宋_GB2312" w:eastAsia="仿宋_GB2312" w:hAnsi="仿宋_GB2312" w:hint="eastAsia"/>
          <w:sz w:val="32"/>
          <w:szCs w:val="22"/>
        </w:rPr>
        <w:t>特别是针对固定资产占比大的情况，进一步加强固定资产的管理。</w:t>
      </w:r>
      <w:r w:rsidRPr="007F0DCE">
        <w:rPr>
          <w:rFonts w:ascii="仿宋_GB2312" w:eastAsia="仿宋_GB2312" w:hAnsi="仿宋_GB2312" w:hint="eastAsia"/>
          <w:sz w:val="32"/>
          <w:szCs w:val="22"/>
        </w:rPr>
        <w:t>下一步将进一步完善国有资产内控工作机制和流程，确保国有资产安全。</w:t>
      </w:r>
    </w:p>
    <w:p w:rsidR="00E134C0" w:rsidRPr="00022827" w:rsidRDefault="006939B2" w:rsidP="00022827">
      <w:pPr>
        <w:pStyle w:val="a6"/>
        <w:numPr>
          <w:ilvl w:val="0"/>
          <w:numId w:val="9"/>
        </w:numPr>
        <w:ind w:firstLineChars="0"/>
        <w:rPr>
          <w:rFonts w:ascii="黑体" w:eastAsia="黑体" w:hAnsi="黑体" w:cs="黑体"/>
          <w:sz w:val="32"/>
          <w:szCs w:val="32"/>
        </w:rPr>
      </w:pPr>
      <w:r w:rsidRPr="00022827">
        <w:rPr>
          <w:rFonts w:ascii="黑体" w:eastAsia="黑体" w:hAnsi="黑体" w:cs="黑体" w:hint="eastAsia"/>
          <w:sz w:val="32"/>
          <w:szCs w:val="32"/>
        </w:rPr>
        <w:t>预算绩效信息公开情况</w:t>
      </w:r>
    </w:p>
    <w:p w:rsidR="00E134C0" w:rsidRDefault="00765A0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sidR="006939B2">
        <w:rPr>
          <w:rFonts w:ascii="仿宋_GB2312" w:eastAsia="仿宋_GB2312" w:hAnsi="仿宋_GB2312" w:cs="仿宋_GB2312" w:hint="eastAsia"/>
          <w:sz w:val="32"/>
          <w:szCs w:val="32"/>
        </w:rPr>
        <w:t>年，本部门推进预算绩效信息公开的有关工作情况。</w:t>
      </w:r>
    </w:p>
    <w:p w:rsidR="00154E23" w:rsidRDefault="0068040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本部门无省级专项资金，项目支出总额为142万元，资金规模较小，设置了生育关怀行动、计生协5</w:t>
      </w:r>
      <w:r w:rsidR="0059579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29会员集中宣传服务活动、宣传资料制作印刷</w:t>
      </w:r>
      <w:r w:rsidR="00154E23">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、业务培训</w:t>
      </w:r>
      <w:r w:rsidR="00154E23">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共四</w:t>
      </w:r>
      <w:r>
        <w:rPr>
          <w:rFonts w:ascii="仿宋_GB2312" w:eastAsia="仿宋_GB2312" w:hAnsi="仿宋_GB2312" w:cs="仿宋_GB2312" w:hint="eastAsia"/>
          <w:sz w:val="32"/>
          <w:szCs w:val="32"/>
        </w:rPr>
        <w:lastRenderedPageBreak/>
        <w:t>个项目。</w:t>
      </w:r>
    </w:p>
    <w:p w:rsidR="004551D0" w:rsidRDefault="004551D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2017年项目绩效有所提高，一是项目完成率较高，2017年初预算项目全部基本完成；二是资金使用率较高，预算资金大部分按计划使用完毕，年底财政资金结转大幅减少。</w:t>
      </w:r>
    </w:p>
    <w:p w:rsidR="00680403" w:rsidRDefault="0068040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为切实发挥项目资金效益，我会</w:t>
      </w:r>
      <w:r w:rsidR="004551D0">
        <w:rPr>
          <w:rFonts w:ascii="仿宋_GB2312" w:eastAsia="仿宋_GB2312" w:hAnsi="仿宋_GB2312" w:cs="仿宋_GB2312" w:hint="eastAsia"/>
          <w:sz w:val="32"/>
          <w:szCs w:val="32"/>
        </w:rPr>
        <w:t>2018年将进一步推进</w:t>
      </w:r>
      <w:r>
        <w:rPr>
          <w:rFonts w:ascii="仿宋_GB2312" w:eastAsia="仿宋_GB2312" w:hAnsi="仿宋_GB2312" w:cs="仿宋_GB2312" w:hint="eastAsia"/>
          <w:sz w:val="32"/>
          <w:szCs w:val="32"/>
        </w:rPr>
        <w:t>项目绩效评估</w:t>
      </w:r>
      <w:r w:rsidR="004551D0">
        <w:rPr>
          <w:rFonts w:ascii="仿宋_GB2312" w:eastAsia="仿宋_GB2312" w:hAnsi="仿宋_GB2312" w:cs="仿宋_GB2312" w:hint="eastAsia"/>
          <w:sz w:val="32"/>
          <w:szCs w:val="32"/>
        </w:rPr>
        <w:t>工作开展</w:t>
      </w:r>
      <w:r>
        <w:rPr>
          <w:rFonts w:ascii="仿宋_GB2312" w:eastAsia="仿宋_GB2312" w:hAnsi="仿宋_GB2312" w:cs="仿宋_GB2312" w:hint="eastAsia"/>
          <w:sz w:val="32"/>
          <w:szCs w:val="32"/>
        </w:rPr>
        <w:t>，</w:t>
      </w:r>
      <w:r w:rsidR="004551D0">
        <w:rPr>
          <w:rFonts w:ascii="仿宋_GB2312" w:eastAsia="仿宋_GB2312" w:hAnsi="仿宋_GB2312" w:cs="仿宋_GB2312" w:hint="eastAsia"/>
          <w:sz w:val="32"/>
          <w:szCs w:val="32"/>
        </w:rPr>
        <w:t>目前</w:t>
      </w:r>
      <w:r>
        <w:rPr>
          <w:rFonts w:ascii="仿宋_GB2312" w:eastAsia="仿宋_GB2312" w:hAnsi="仿宋_GB2312" w:cs="仿宋_GB2312" w:hint="eastAsia"/>
          <w:sz w:val="32"/>
          <w:szCs w:val="32"/>
        </w:rPr>
        <w:t>已初步建立了</w:t>
      </w:r>
      <w:r w:rsidR="004551D0">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评估指标，2018</w:t>
      </w:r>
      <w:r w:rsidR="00595797">
        <w:rPr>
          <w:rFonts w:ascii="仿宋_GB2312" w:eastAsia="仿宋_GB2312" w:hAnsi="仿宋_GB2312" w:cs="仿宋_GB2312" w:hint="eastAsia"/>
          <w:sz w:val="32"/>
          <w:szCs w:val="32"/>
        </w:rPr>
        <w:t>年将重点推动项目绩效评估工作落实,</w:t>
      </w:r>
      <w:r w:rsidR="004551D0">
        <w:rPr>
          <w:rFonts w:ascii="仿宋_GB2312" w:eastAsia="仿宋_GB2312" w:hAnsi="仿宋_GB2312" w:cs="仿宋_GB2312" w:hint="eastAsia"/>
          <w:sz w:val="32"/>
          <w:szCs w:val="32"/>
        </w:rPr>
        <w:t>通过评估指标检验项目活动效果，</w:t>
      </w:r>
      <w:r w:rsidR="00595797">
        <w:rPr>
          <w:rFonts w:ascii="仿宋_GB2312" w:eastAsia="仿宋_GB2312" w:hAnsi="仿宋_GB2312" w:cs="仿宋_GB2312" w:hint="eastAsia"/>
          <w:sz w:val="32"/>
          <w:szCs w:val="32"/>
        </w:rPr>
        <w:t>切实提高项目资金使用效益</w:t>
      </w:r>
      <w:r>
        <w:rPr>
          <w:rFonts w:ascii="仿宋_GB2312" w:eastAsia="仿宋_GB2312" w:hAnsi="仿宋_GB2312" w:cs="仿宋_GB2312" w:hint="eastAsia"/>
          <w:sz w:val="32"/>
          <w:szCs w:val="32"/>
        </w:rPr>
        <w:t>。</w:t>
      </w:r>
    </w:p>
    <w:p w:rsidR="00B5549E" w:rsidRDefault="00B5549E">
      <w:pPr>
        <w:jc w:val="center"/>
        <w:rPr>
          <w:rFonts w:ascii="方正小标宋简体" w:eastAsia="方正小标宋简体" w:hAnsi="方正小标宋简体" w:cs="方正小标宋简体"/>
          <w:sz w:val="44"/>
          <w:szCs w:val="44"/>
        </w:rPr>
      </w:pPr>
    </w:p>
    <w:p w:rsidR="00B5549E" w:rsidRDefault="00B5549E">
      <w:pPr>
        <w:jc w:val="center"/>
        <w:rPr>
          <w:rFonts w:ascii="方正小标宋简体" w:eastAsia="方正小标宋简体" w:hAnsi="方正小标宋简体" w:cs="方正小标宋简体"/>
          <w:sz w:val="44"/>
          <w:szCs w:val="44"/>
        </w:rPr>
      </w:pPr>
    </w:p>
    <w:p w:rsidR="00B5549E" w:rsidRDefault="00B5549E">
      <w:pPr>
        <w:jc w:val="center"/>
        <w:rPr>
          <w:rFonts w:ascii="方正小标宋简体" w:eastAsia="方正小标宋简体" w:hAnsi="方正小标宋简体" w:cs="方正小标宋简体"/>
          <w:sz w:val="44"/>
          <w:szCs w:val="44"/>
        </w:rPr>
      </w:pPr>
    </w:p>
    <w:p w:rsidR="000A35CA" w:rsidRDefault="000A35CA">
      <w:pPr>
        <w:jc w:val="center"/>
        <w:rPr>
          <w:rFonts w:ascii="方正小标宋简体" w:eastAsia="方正小标宋简体" w:hAnsi="方正小标宋简体" w:cs="方正小标宋简体"/>
          <w:sz w:val="44"/>
          <w:szCs w:val="44"/>
        </w:rPr>
      </w:pPr>
    </w:p>
    <w:p w:rsidR="000A35CA" w:rsidRDefault="000A35CA">
      <w:pPr>
        <w:jc w:val="center"/>
        <w:rPr>
          <w:rFonts w:ascii="方正小标宋简体" w:eastAsia="方正小标宋简体" w:hAnsi="方正小标宋简体" w:cs="方正小标宋简体" w:hint="eastAsia"/>
          <w:sz w:val="44"/>
          <w:szCs w:val="44"/>
        </w:rPr>
      </w:pPr>
    </w:p>
    <w:p w:rsidR="00125B92" w:rsidRDefault="00125B92">
      <w:pPr>
        <w:jc w:val="center"/>
        <w:rPr>
          <w:rFonts w:ascii="方正小标宋简体" w:eastAsia="方正小标宋简体" w:hAnsi="方正小标宋简体" w:cs="方正小标宋简体" w:hint="eastAsia"/>
          <w:sz w:val="44"/>
          <w:szCs w:val="44"/>
        </w:rPr>
      </w:pPr>
    </w:p>
    <w:p w:rsidR="00125B92" w:rsidRDefault="00125B92">
      <w:pPr>
        <w:jc w:val="center"/>
        <w:rPr>
          <w:rFonts w:ascii="方正小标宋简体" w:eastAsia="方正小标宋简体" w:hAnsi="方正小标宋简体" w:cs="方正小标宋简体" w:hint="eastAsia"/>
          <w:sz w:val="44"/>
          <w:szCs w:val="44"/>
        </w:rPr>
      </w:pPr>
    </w:p>
    <w:p w:rsidR="00125B92" w:rsidRDefault="00125B92">
      <w:pPr>
        <w:jc w:val="center"/>
        <w:rPr>
          <w:rFonts w:ascii="方正小标宋简体" w:eastAsia="方正小标宋简体" w:hAnsi="方正小标宋简体" w:cs="方正小标宋简体" w:hint="eastAsia"/>
          <w:sz w:val="44"/>
          <w:szCs w:val="44"/>
        </w:rPr>
      </w:pPr>
    </w:p>
    <w:p w:rsidR="00125B92" w:rsidRDefault="00125B92">
      <w:pPr>
        <w:jc w:val="center"/>
        <w:rPr>
          <w:rFonts w:ascii="方正小标宋简体" w:eastAsia="方正小标宋简体" w:hAnsi="方正小标宋简体" w:cs="方正小标宋简体" w:hint="eastAsia"/>
          <w:sz w:val="44"/>
          <w:szCs w:val="44"/>
        </w:rPr>
      </w:pPr>
    </w:p>
    <w:p w:rsidR="00E134C0" w:rsidRDefault="006939B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  名词解释</w:t>
      </w:r>
    </w:p>
    <w:p w:rsidR="00765A05" w:rsidRDefault="00765A05" w:rsidP="00765A05">
      <w:pPr>
        <w:ind w:firstLineChars="200" w:firstLine="640"/>
        <w:jc w:val="left"/>
        <w:rPr>
          <w:rFonts w:ascii="仿宋_GB2312" w:eastAsia="仿宋_GB2312" w:hAnsi="仿宋_GB2312"/>
          <w:sz w:val="32"/>
          <w:szCs w:val="22"/>
        </w:rPr>
      </w:pPr>
      <w:r>
        <w:rPr>
          <w:rFonts w:ascii="仿宋_GB2312" w:eastAsia="仿宋_GB2312" w:hAnsi="仿宋_GB2312"/>
          <w:sz w:val="32"/>
          <w:szCs w:val="22"/>
        </w:rPr>
        <w:t>财政拨款收入：指省财政当年拨付的资金。</w:t>
      </w:r>
    </w:p>
    <w:p w:rsidR="00765A05" w:rsidRDefault="00765A05" w:rsidP="00765A05">
      <w:pPr>
        <w:ind w:firstLineChars="200" w:firstLine="640"/>
        <w:jc w:val="left"/>
        <w:rPr>
          <w:rFonts w:ascii="仿宋_GB2312" w:eastAsia="仿宋_GB2312" w:hAnsi="仿宋_GB2312"/>
          <w:sz w:val="32"/>
          <w:szCs w:val="22"/>
        </w:rPr>
      </w:pPr>
      <w:r>
        <w:rPr>
          <w:rFonts w:ascii="仿宋_GB2312" w:eastAsia="仿宋_GB2312" w:hAnsi="仿宋_GB2312"/>
          <w:sz w:val="32"/>
          <w:szCs w:val="22"/>
        </w:rPr>
        <w:t>其他收入：指除“财政拨款收入”、“事业收入”等以外的收入，主要是银行存款利息收入等。</w:t>
      </w:r>
    </w:p>
    <w:p w:rsidR="00765A05" w:rsidRDefault="00765A05" w:rsidP="00765A05">
      <w:pPr>
        <w:ind w:firstLineChars="200" w:firstLine="640"/>
        <w:jc w:val="left"/>
        <w:rPr>
          <w:rFonts w:ascii="仿宋_GB2312" w:eastAsia="仿宋_GB2312" w:hAnsi="仿宋_GB2312"/>
          <w:sz w:val="32"/>
          <w:szCs w:val="22"/>
        </w:rPr>
      </w:pPr>
      <w:r>
        <w:rPr>
          <w:rFonts w:ascii="仿宋_GB2312" w:eastAsia="仿宋_GB2312" w:hAnsi="仿宋_GB2312"/>
          <w:sz w:val="32"/>
          <w:szCs w:val="22"/>
        </w:rPr>
        <w:t>年初结转和结余：指以前年度尚未完成、结转到本年按有关规定继续使用的资金。</w:t>
      </w:r>
    </w:p>
    <w:p w:rsidR="00765A05" w:rsidRDefault="00765A05" w:rsidP="00765A05">
      <w:pPr>
        <w:ind w:firstLineChars="200" w:firstLine="640"/>
        <w:jc w:val="left"/>
        <w:rPr>
          <w:rFonts w:ascii="仿宋_GB2312" w:eastAsia="仿宋_GB2312" w:hAnsi="仿宋_GB2312"/>
          <w:sz w:val="32"/>
          <w:szCs w:val="22"/>
        </w:rPr>
      </w:pPr>
      <w:r>
        <w:rPr>
          <w:rFonts w:ascii="仿宋_GB2312" w:eastAsia="仿宋_GB2312" w:hAnsi="仿宋_GB2312"/>
          <w:sz w:val="32"/>
          <w:szCs w:val="22"/>
        </w:rPr>
        <w:t>结余分配：指事业单位按规定提取的职工福利基金、事业基金和缴纳的所得税，以及建设单位按规定应交回的基本建设竣工项目结余资金。</w:t>
      </w:r>
    </w:p>
    <w:p w:rsidR="00765A05" w:rsidRDefault="00765A05" w:rsidP="00765A05">
      <w:pPr>
        <w:ind w:firstLineChars="200" w:firstLine="640"/>
        <w:jc w:val="left"/>
        <w:rPr>
          <w:rFonts w:ascii="仿宋_GB2312" w:eastAsia="仿宋_GB2312" w:hAnsi="仿宋_GB2312"/>
          <w:sz w:val="32"/>
          <w:szCs w:val="22"/>
        </w:rPr>
      </w:pPr>
      <w:r>
        <w:rPr>
          <w:rFonts w:ascii="仿宋_GB2312" w:eastAsia="仿宋_GB2312" w:hAnsi="仿宋_GB2312"/>
          <w:sz w:val="32"/>
          <w:szCs w:val="22"/>
        </w:rPr>
        <w:t>年末结转和结余：指本年度或以前年度预算安排、因客观条件发生变化无法按原计划实施，需要延迟到以后年度按有关规定继续使用的基金。</w:t>
      </w:r>
    </w:p>
    <w:p w:rsidR="00765A05" w:rsidRDefault="00765A05" w:rsidP="00765A05">
      <w:pPr>
        <w:ind w:firstLineChars="200" w:firstLine="640"/>
        <w:jc w:val="left"/>
        <w:rPr>
          <w:rFonts w:ascii="仿宋_GB2312" w:eastAsia="仿宋_GB2312" w:hAnsi="仿宋_GB2312"/>
          <w:sz w:val="32"/>
          <w:szCs w:val="22"/>
        </w:rPr>
      </w:pPr>
      <w:r>
        <w:rPr>
          <w:rFonts w:ascii="仿宋_GB2312" w:eastAsia="仿宋_GB2312" w:hAnsi="仿宋_GB2312"/>
          <w:sz w:val="32"/>
          <w:szCs w:val="22"/>
        </w:rPr>
        <w:t>基本支出：指为保障机构正常运转、完成日常工作任务而发生的人员支出和公用支出。</w:t>
      </w:r>
    </w:p>
    <w:p w:rsidR="00765A05" w:rsidRDefault="00765A05" w:rsidP="00765A05">
      <w:pPr>
        <w:ind w:firstLineChars="200" w:firstLine="640"/>
        <w:jc w:val="left"/>
        <w:rPr>
          <w:rFonts w:ascii="仿宋_GB2312" w:eastAsia="仿宋_GB2312" w:hAnsi="仿宋_GB2312"/>
          <w:sz w:val="32"/>
          <w:szCs w:val="22"/>
        </w:rPr>
      </w:pPr>
      <w:r>
        <w:rPr>
          <w:rFonts w:ascii="仿宋_GB2312" w:eastAsia="仿宋_GB2312" w:hAnsi="仿宋_GB2312"/>
          <w:sz w:val="32"/>
          <w:szCs w:val="22"/>
        </w:rPr>
        <w:t>项目支出：指在基本支出之外为完成特定行政任务和事业发展目标所发生的支出。“三公”经费：纳入省财政预决算管理的“三公”经费，是指财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w:t>
      </w:r>
      <w:r>
        <w:rPr>
          <w:rFonts w:ascii="仿宋_GB2312" w:eastAsia="仿宋_GB2312" w:hAnsi="仿宋_GB2312"/>
          <w:sz w:val="32"/>
          <w:szCs w:val="22"/>
        </w:rPr>
        <w:lastRenderedPageBreak/>
        <w:t>保险费等支出；公务接待费反映单位按规定开支的各类公务接待（含外宾接待）支出。</w:t>
      </w:r>
    </w:p>
    <w:p w:rsidR="00765A05" w:rsidRPr="00951AD4" w:rsidRDefault="00C83527" w:rsidP="00765A05">
      <w:pPr>
        <w:ind w:firstLineChars="200" w:firstLine="640"/>
        <w:jc w:val="left"/>
        <w:rPr>
          <w:rFonts w:ascii="仿宋_GB2312" w:eastAsia="仿宋_GB2312" w:hAnsi="仿宋_GB2312"/>
          <w:sz w:val="32"/>
          <w:szCs w:val="22"/>
        </w:rPr>
      </w:pPr>
      <w:r>
        <w:rPr>
          <w:rFonts w:ascii="仿宋_GB2312" w:eastAsia="仿宋_GB2312" w:hAnsi="仿宋_GB2312"/>
          <w:sz w:val="32"/>
          <w:szCs w:val="2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E134C0" w:rsidRPr="00765A05" w:rsidRDefault="00E134C0" w:rsidP="00765A05">
      <w:pPr>
        <w:ind w:firstLineChars="200" w:firstLine="640"/>
        <w:jc w:val="left"/>
        <w:rPr>
          <w:rFonts w:ascii="仿宋_GB2312" w:eastAsia="仿宋_GB2312" w:hAnsi="仿宋_GB2312" w:cs="仿宋_GB2312"/>
          <w:sz w:val="32"/>
          <w:szCs w:val="32"/>
        </w:rPr>
      </w:pPr>
    </w:p>
    <w:sectPr w:rsidR="00E134C0" w:rsidRPr="00765A05" w:rsidSect="00E134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FE4" w:rsidRDefault="00DC6FE4" w:rsidP="00312050">
      <w:r>
        <w:separator/>
      </w:r>
    </w:p>
  </w:endnote>
  <w:endnote w:type="continuationSeparator" w:id="1">
    <w:p w:rsidR="00DC6FE4" w:rsidRDefault="00DC6FE4" w:rsidP="0031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FE4" w:rsidRDefault="00DC6FE4" w:rsidP="00312050">
      <w:r>
        <w:separator/>
      </w:r>
    </w:p>
  </w:footnote>
  <w:footnote w:type="continuationSeparator" w:id="1">
    <w:p w:rsidR="00DC6FE4" w:rsidRDefault="00DC6FE4" w:rsidP="00312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0E7"/>
    <w:multiLevelType w:val="hybridMultilevel"/>
    <w:tmpl w:val="DBC0DE32"/>
    <w:lvl w:ilvl="0" w:tplc="E5547744">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D1C1D9C"/>
    <w:multiLevelType w:val="hybridMultilevel"/>
    <w:tmpl w:val="A242551E"/>
    <w:lvl w:ilvl="0" w:tplc="C5BA0F8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C67C08"/>
    <w:multiLevelType w:val="hybridMultilevel"/>
    <w:tmpl w:val="459621A2"/>
    <w:lvl w:ilvl="0" w:tplc="9AF8BCEC">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174276"/>
    <w:multiLevelType w:val="hybridMultilevel"/>
    <w:tmpl w:val="F5B4B2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A5F2250"/>
    <w:multiLevelType w:val="singleLevel"/>
    <w:tmpl w:val="5A5F2250"/>
    <w:lvl w:ilvl="0">
      <w:start w:val="1"/>
      <w:numFmt w:val="chineseCounting"/>
      <w:suff w:val="nothing"/>
      <w:lvlText w:val="%1、"/>
      <w:lvlJc w:val="left"/>
    </w:lvl>
  </w:abstractNum>
  <w:abstractNum w:abstractNumId="5">
    <w:nsid w:val="5A5F2384"/>
    <w:multiLevelType w:val="singleLevel"/>
    <w:tmpl w:val="5A5F2384"/>
    <w:lvl w:ilvl="0">
      <w:start w:val="1"/>
      <w:numFmt w:val="chineseCounting"/>
      <w:suff w:val="nothing"/>
      <w:lvlText w:val="%1、"/>
      <w:lvlJc w:val="left"/>
    </w:lvl>
  </w:abstractNum>
  <w:abstractNum w:abstractNumId="6">
    <w:nsid w:val="5A5F2A51"/>
    <w:multiLevelType w:val="singleLevel"/>
    <w:tmpl w:val="5A5F2A51"/>
    <w:lvl w:ilvl="0">
      <w:start w:val="1"/>
      <w:numFmt w:val="chineseCounting"/>
      <w:suff w:val="nothing"/>
      <w:lvlText w:val="%1、"/>
      <w:lvlJc w:val="left"/>
    </w:lvl>
  </w:abstractNum>
  <w:abstractNum w:abstractNumId="7">
    <w:nsid w:val="5A5F2BFF"/>
    <w:multiLevelType w:val="singleLevel"/>
    <w:tmpl w:val="5A5F2BFF"/>
    <w:lvl w:ilvl="0">
      <w:start w:val="1"/>
      <w:numFmt w:val="chineseCounting"/>
      <w:suff w:val="nothing"/>
      <w:lvlText w:val="（%1）"/>
      <w:lvlJc w:val="left"/>
    </w:lvl>
  </w:abstractNum>
  <w:abstractNum w:abstractNumId="8">
    <w:nsid w:val="5A600927"/>
    <w:multiLevelType w:val="singleLevel"/>
    <w:tmpl w:val="5A600927"/>
    <w:lvl w:ilvl="0">
      <w:start w:val="1"/>
      <w:numFmt w:val="chineseCounting"/>
      <w:suff w:val="nothing"/>
      <w:lvlText w:val="%1、"/>
      <w:lvlJc w:val="left"/>
    </w:lvl>
  </w:abstractNum>
  <w:num w:numId="1">
    <w:abstractNumId w:val="4"/>
  </w:num>
  <w:num w:numId="2">
    <w:abstractNumId w:val="5"/>
  </w:num>
  <w:num w:numId="3">
    <w:abstractNumId w:val="6"/>
  </w:num>
  <w:num w:numId="4">
    <w:abstractNumId w:val="7"/>
  </w:num>
  <w:num w:numId="5">
    <w:abstractNumId w:val="8"/>
  </w:num>
  <w:num w:numId="6">
    <w:abstractNumId w:val="3"/>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134C0"/>
    <w:rsid w:val="0002195E"/>
    <w:rsid w:val="00022827"/>
    <w:rsid w:val="000A35CA"/>
    <w:rsid w:val="000A466D"/>
    <w:rsid w:val="001177CB"/>
    <w:rsid w:val="00125B92"/>
    <w:rsid w:val="00154E23"/>
    <w:rsid w:val="00183DBE"/>
    <w:rsid w:val="001E6636"/>
    <w:rsid w:val="00217A55"/>
    <w:rsid w:val="002D3EB8"/>
    <w:rsid w:val="00307D44"/>
    <w:rsid w:val="00312050"/>
    <w:rsid w:val="003A0733"/>
    <w:rsid w:val="003A3191"/>
    <w:rsid w:val="003B44A6"/>
    <w:rsid w:val="003B4AD4"/>
    <w:rsid w:val="003C281C"/>
    <w:rsid w:val="003C3F06"/>
    <w:rsid w:val="00451C9A"/>
    <w:rsid w:val="004551D0"/>
    <w:rsid w:val="004A2076"/>
    <w:rsid w:val="004F42F4"/>
    <w:rsid w:val="0050680A"/>
    <w:rsid w:val="00520F46"/>
    <w:rsid w:val="0059214B"/>
    <w:rsid w:val="00595797"/>
    <w:rsid w:val="00640FC6"/>
    <w:rsid w:val="00651493"/>
    <w:rsid w:val="00680403"/>
    <w:rsid w:val="006939B2"/>
    <w:rsid w:val="0070759E"/>
    <w:rsid w:val="0071735E"/>
    <w:rsid w:val="00765A05"/>
    <w:rsid w:val="00785EA3"/>
    <w:rsid w:val="007F04F9"/>
    <w:rsid w:val="007F0DCE"/>
    <w:rsid w:val="00807A2A"/>
    <w:rsid w:val="008648E0"/>
    <w:rsid w:val="008749F8"/>
    <w:rsid w:val="008D4F32"/>
    <w:rsid w:val="00951AD4"/>
    <w:rsid w:val="009A3299"/>
    <w:rsid w:val="009B41C8"/>
    <w:rsid w:val="009F2FE6"/>
    <w:rsid w:val="00A2568E"/>
    <w:rsid w:val="00A41661"/>
    <w:rsid w:val="00AB234B"/>
    <w:rsid w:val="00AF79F5"/>
    <w:rsid w:val="00B5549E"/>
    <w:rsid w:val="00B85758"/>
    <w:rsid w:val="00B866A5"/>
    <w:rsid w:val="00BE3B6C"/>
    <w:rsid w:val="00BF2CC0"/>
    <w:rsid w:val="00BF384D"/>
    <w:rsid w:val="00C056B9"/>
    <w:rsid w:val="00C83527"/>
    <w:rsid w:val="00D61533"/>
    <w:rsid w:val="00DC6FE4"/>
    <w:rsid w:val="00DC7940"/>
    <w:rsid w:val="00DF0A28"/>
    <w:rsid w:val="00E134C0"/>
    <w:rsid w:val="00E32C0B"/>
    <w:rsid w:val="00E4062A"/>
    <w:rsid w:val="00E466AB"/>
    <w:rsid w:val="00F22C29"/>
    <w:rsid w:val="00F57989"/>
    <w:rsid w:val="13016A31"/>
    <w:rsid w:val="50CB6A87"/>
    <w:rsid w:val="60E37A9B"/>
    <w:rsid w:val="66D06120"/>
    <w:rsid w:val="6D9B07DA"/>
    <w:rsid w:val="7A3D1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4C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2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12050"/>
    <w:rPr>
      <w:rFonts w:asciiTheme="minorHAnsi" w:eastAsiaTheme="minorEastAsia" w:hAnsiTheme="minorHAnsi" w:cstheme="minorBidi"/>
      <w:kern w:val="2"/>
      <w:sz w:val="18"/>
      <w:szCs w:val="18"/>
    </w:rPr>
  </w:style>
  <w:style w:type="paragraph" w:styleId="a4">
    <w:name w:val="footer"/>
    <w:basedOn w:val="a"/>
    <w:link w:val="Char0"/>
    <w:rsid w:val="00312050"/>
    <w:pPr>
      <w:tabs>
        <w:tab w:val="center" w:pos="4153"/>
        <w:tab w:val="right" w:pos="8306"/>
      </w:tabs>
      <w:snapToGrid w:val="0"/>
      <w:jc w:val="left"/>
    </w:pPr>
    <w:rPr>
      <w:sz w:val="18"/>
      <w:szCs w:val="18"/>
    </w:rPr>
  </w:style>
  <w:style w:type="character" w:customStyle="1" w:styleId="Char0">
    <w:name w:val="页脚 Char"/>
    <w:basedOn w:val="a0"/>
    <w:link w:val="a4"/>
    <w:rsid w:val="00312050"/>
    <w:rPr>
      <w:rFonts w:asciiTheme="minorHAnsi" w:eastAsiaTheme="minorEastAsia" w:hAnsiTheme="minorHAnsi" w:cstheme="minorBidi"/>
      <w:kern w:val="2"/>
      <w:sz w:val="18"/>
      <w:szCs w:val="18"/>
    </w:rPr>
  </w:style>
  <w:style w:type="paragraph" w:styleId="a5">
    <w:name w:val="Balloon Text"/>
    <w:basedOn w:val="a"/>
    <w:link w:val="Char1"/>
    <w:rsid w:val="00312050"/>
    <w:rPr>
      <w:sz w:val="18"/>
      <w:szCs w:val="18"/>
    </w:rPr>
  </w:style>
  <w:style w:type="character" w:customStyle="1" w:styleId="Char1">
    <w:name w:val="批注框文本 Char"/>
    <w:basedOn w:val="a0"/>
    <w:link w:val="a5"/>
    <w:rsid w:val="00312050"/>
    <w:rPr>
      <w:rFonts w:asciiTheme="minorHAnsi" w:eastAsiaTheme="minorEastAsia" w:hAnsiTheme="minorHAnsi" w:cstheme="minorBidi"/>
      <w:kern w:val="2"/>
      <w:sz w:val="18"/>
      <w:szCs w:val="18"/>
    </w:rPr>
  </w:style>
  <w:style w:type="paragraph" w:styleId="a6">
    <w:name w:val="List Paragraph"/>
    <w:basedOn w:val="a"/>
    <w:uiPriority w:val="99"/>
    <w:unhideWhenUsed/>
    <w:rsid w:val="003C3F06"/>
    <w:pPr>
      <w:ind w:firstLineChars="200" w:firstLine="420"/>
    </w:pPr>
  </w:style>
  <w:style w:type="table" w:styleId="a7">
    <w:name w:val="Table Grid"/>
    <w:basedOn w:val="a1"/>
    <w:rsid w:val="00A416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01">
    <w:name w:val="font01"/>
    <w:basedOn w:val="a0"/>
    <w:rsid w:val="009F2FE6"/>
    <w:rPr>
      <w:rFonts w:ascii="宋体" w:eastAsia="宋体" w:hAnsi="宋体" w:hint="eastAsia"/>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673534491">
      <w:bodyDiv w:val="1"/>
      <w:marLeft w:val="0"/>
      <w:marRight w:val="0"/>
      <w:marTop w:val="0"/>
      <w:marBottom w:val="0"/>
      <w:divBdr>
        <w:top w:val="none" w:sz="0" w:space="0" w:color="auto"/>
        <w:left w:val="none" w:sz="0" w:space="0" w:color="auto"/>
        <w:bottom w:val="none" w:sz="0" w:space="0" w:color="auto"/>
        <w:right w:val="none" w:sz="0" w:space="0" w:color="auto"/>
      </w:divBdr>
    </w:div>
    <w:div w:id="1619992692">
      <w:bodyDiv w:val="1"/>
      <w:marLeft w:val="0"/>
      <w:marRight w:val="0"/>
      <w:marTop w:val="0"/>
      <w:marBottom w:val="0"/>
      <w:divBdr>
        <w:top w:val="none" w:sz="0" w:space="0" w:color="auto"/>
        <w:left w:val="none" w:sz="0" w:space="0" w:color="auto"/>
        <w:bottom w:val="none" w:sz="0" w:space="0" w:color="auto"/>
        <w:right w:val="none" w:sz="0" w:space="0" w:color="auto"/>
      </w:divBdr>
    </w:div>
    <w:div w:id="193798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9611625-56AD-4430-B6E9-F27C8966CE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huangzj</dc:creator>
  <cp:lastModifiedBy>未定义</cp:lastModifiedBy>
  <cp:revision>4</cp:revision>
  <cp:lastPrinted>2018-08-28T02:24:00Z</cp:lastPrinted>
  <dcterms:created xsi:type="dcterms:W3CDTF">2018-08-28T04:05:00Z</dcterms:created>
  <dcterms:modified xsi:type="dcterms:W3CDTF">2018-08-29T01:21:00Z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